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DC1EA2">
      <w:pPr>
        <w:bidi w:val="0"/>
        <w:rPr>
          <w:rFonts w:hint="eastAsia" w:ascii="楷体_GB2312" w:hAnsi="楷体_GB2312" w:eastAsia="楷体_GB2312" w:cs="楷体_GB2312"/>
          <w:b w:val="0"/>
          <w:bCs/>
          <w:color w:val="auto"/>
          <w:sz w:val="32"/>
          <w:szCs w:val="32"/>
          <w:highlight w:val="none"/>
          <w:lang w:val="en-US" w:eastAsia="zh-CN"/>
        </w:rPr>
      </w:pPr>
      <w:r>
        <w:rPr>
          <w:rFonts w:hint="eastAsia" w:ascii="CESI黑体-GB2312" w:hAnsi="CESI黑体-GB2312" w:eastAsia="CESI黑体-GB2312" w:cs="CESI黑体-GB2312"/>
          <w:sz w:val="32"/>
          <w:szCs w:val="32"/>
          <w:lang w:val="en-US" w:eastAsia="zh-CN"/>
        </w:rPr>
        <w:t>附件</w:t>
      </w:r>
    </w:p>
    <w:p w14:paraId="7FCC173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i w:val="0"/>
          <w:iCs w:val="0"/>
          <w:caps w:val="0"/>
          <w:color w:val="000000"/>
          <w:spacing w:val="0"/>
          <w:kern w:val="0"/>
          <w:sz w:val="44"/>
          <w:szCs w:val="44"/>
          <w:shd w:val="clear" w:color="auto" w:fill="FFFFFF"/>
          <w:lang w:val="en-US" w:eastAsia="zh-CN" w:bidi="ar"/>
        </w:rPr>
      </w:pPr>
      <w:r>
        <w:rPr>
          <w:rFonts w:hint="eastAsia" w:ascii="方正小标宋简体" w:hAnsi="方正小标宋简体" w:eastAsia="方正小标宋简体" w:cs="方正小标宋简体"/>
          <w:i w:val="0"/>
          <w:iCs w:val="0"/>
          <w:caps w:val="0"/>
          <w:color w:val="000000"/>
          <w:spacing w:val="0"/>
          <w:kern w:val="0"/>
          <w:sz w:val="44"/>
          <w:szCs w:val="44"/>
          <w:shd w:val="clear" w:color="auto" w:fill="FFFFFF"/>
          <w:lang w:val="en-US" w:eastAsia="zh-CN" w:bidi="ar"/>
        </w:rPr>
        <w:t>修订后的《河北省旅行社招徕游客奖补</w:t>
      </w:r>
    </w:p>
    <w:p w14:paraId="1BC6D1F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i w:val="0"/>
          <w:iCs w:val="0"/>
          <w:caps w:val="0"/>
          <w:color w:val="000000"/>
          <w:spacing w:val="0"/>
          <w:kern w:val="0"/>
          <w:sz w:val="44"/>
          <w:szCs w:val="44"/>
          <w:shd w:val="clear" w:color="auto" w:fill="FFFFFF"/>
          <w:lang w:val="en-US" w:eastAsia="zh-CN" w:bidi="ar"/>
        </w:rPr>
      </w:pPr>
      <w:r>
        <w:rPr>
          <w:rFonts w:hint="eastAsia" w:ascii="方正小标宋简体" w:hAnsi="方正小标宋简体" w:eastAsia="方正小标宋简体" w:cs="方正小标宋简体"/>
          <w:i w:val="0"/>
          <w:iCs w:val="0"/>
          <w:caps w:val="0"/>
          <w:color w:val="000000"/>
          <w:spacing w:val="0"/>
          <w:kern w:val="0"/>
          <w:sz w:val="44"/>
          <w:szCs w:val="44"/>
          <w:shd w:val="clear" w:color="auto" w:fill="FFFFFF"/>
          <w:lang w:val="en-US" w:eastAsia="zh-CN" w:bidi="ar"/>
        </w:rPr>
        <w:t>管理暂行办法》（报审稿）</w:t>
      </w:r>
    </w:p>
    <w:p w14:paraId="25F42815">
      <w:pPr>
        <w:keepNext w:val="0"/>
        <w:keepLines w:val="0"/>
        <w:pageBreakBefore w:val="0"/>
        <w:kinsoku/>
        <w:wordWrap/>
        <w:overflowPunct/>
        <w:topLinePunct w:val="0"/>
        <w:autoSpaceDE/>
        <w:autoSpaceDN/>
        <w:bidi w:val="0"/>
        <w:spacing w:line="640" w:lineRule="exact"/>
        <w:ind w:left="0" w:leftChars="0" w:firstLine="0" w:firstLineChars="0"/>
        <w:jc w:val="center"/>
        <w:textAlignment w:val="auto"/>
        <w:rPr>
          <w:rFonts w:hint="eastAsia" w:ascii="黑体" w:hAnsi="黑体" w:eastAsia="黑体" w:cs="黑体"/>
          <w:b w:val="0"/>
          <w:bCs/>
          <w:color w:val="auto"/>
          <w:sz w:val="32"/>
          <w:szCs w:val="32"/>
          <w:highlight w:val="none"/>
        </w:rPr>
      </w:pPr>
    </w:p>
    <w:p w14:paraId="4483DB46">
      <w:pPr>
        <w:keepNext w:val="0"/>
        <w:keepLines w:val="0"/>
        <w:pageBreakBefore w:val="0"/>
        <w:kinsoku/>
        <w:wordWrap/>
        <w:overflowPunct/>
        <w:topLinePunct w:val="0"/>
        <w:autoSpaceDE/>
        <w:autoSpaceDN/>
        <w:bidi w:val="0"/>
        <w:spacing w:line="640" w:lineRule="exact"/>
        <w:ind w:left="0" w:leftChars="0" w:firstLine="0" w:firstLineChars="0"/>
        <w:jc w:val="center"/>
        <w:textAlignment w:val="auto"/>
        <w:rPr>
          <w:rFonts w:ascii="黑体" w:hAnsi="黑体" w:eastAsia="黑体"/>
          <w:color w:val="auto"/>
          <w:sz w:val="32"/>
          <w:szCs w:val="32"/>
          <w:highlight w:val="none"/>
        </w:rPr>
      </w:pPr>
      <w:r>
        <w:rPr>
          <w:rFonts w:hint="eastAsia" w:ascii="黑体" w:hAnsi="黑体" w:eastAsia="黑体" w:cs="黑体"/>
          <w:b w:val="0"/>
          <w:bCs/>
          <w:color w:val="auto"/>
          <w:sz w:val="32"/>
          <w:szCs w:val="32"/>
          <w:highlight w:val="none"/>
        </w:rPr>
        <w:t>第一章  总</w:t>
      </w:r>
      <w:r>
        <w:rPr>
          <w:rFonts w:hint="eastAsia" w:ascii="黑体" w:hAnsi="黑体" w:eastAsia="黑体" w:cs="黑体"/>
          <w:b w:val="0"/>
          <w:bCs/>
          <w:color w:val="auto"/>
          <w:sz w:val="32"/>
          <w:szCs w:val="32"/>
          <w:highlight w:val="none"/>
          <w:lang w:val="en-US" w:eastAsia="zh-CN"/>
        </w:rPr>
        <w:t xml:space="preserve"> </w:t>
      </w:r>
      <w:r>
        <w:rPr>
          <w:rFonts w:hint="eastAsia" w:ascii="黑体" w:hAnsi="黑体" w:eastAsia="黑体" w:cs="黑体"/>
          <w:b w:val="0"/>
          <w:bCs/>
          <w:color w:val="auto"/>
          <w:sz w:val="32"/>
          <w:szCs w:val="32"/>
          <w:highlight w:val="none"/>
        </w:rPr>
        <w:t>则</w:t>
      </w:r>
    </w:p>
    <w:p w14:paraId="1728F561">
      <w:pPr>
        <w:keepNext w:val="0"/>
        <w:keepLines w:val="0"/>
        <w:pageBreakBefore w:val="0"/>
        <w:kinsoku/>
        <w:wordWrap/>
        <w:overflowPunct/>
        <w:topLinePunct w:val="0"/>
        <w:autoSpaceDE/>
        <w:autoSpaceDN/>
        <w:bidi w:val="0"/>
        <w:adjustRightInd w:val="0"/>
        <w:snapToGrid w:val="0"/>
        <w:spacing w:line="640" w:lineRule="exact"/>
        <w:ind w:firstLine="643" w:firstLineChars="200"/>
        <w:textAlignment w:val="auto"/>
        <w:rPr>
          <w:rFonts w:hint="eastAsia" w:ascii="楷体" w:hAnsi="楷体" w:eastAsia="楷体"/>
          <w:b/>
          <w:color w:val="auto"/>
          <w:sz w:val="32"/>
          <w:szCs w:val="32"/>
          <w:highlight w:val="none"/>
        </w:rPr>
      </w:pPr>
    </w:p>
    <w:p w14:paraId="75E356EF">
      <w:pPr>
        <w:keepNext w:val="0"/>
        <w:keepLines w:val="0"/>
        <w:pageBreakBefore w:val="0"/>
        <w:kinsoku/>
        <w:wordWrap/>
        <w:overflowPunct/>
        <w:topLinePunct w:val="0"/>
        <w:autoSpaceDE/>
        <w:autoSpaceDN/>
        <w:bidi w:val="0"/>
        <w:adjustRightInd w:val="0"/>
        <w:snapToGrid w:val="0"/>
        <w:spacing w:line="640" w:lineRule="exact"/>
        <w:ind w:firstLine="640" w:firstLineChars="200"/>
        <w:textAlignment w:val="auto"/>
        <w:rPr>
          <w:rFonts w:hint="eastAsia" w:ascii="仿宋_GB2312" w:hAnsi="仿宋_GB2312" w:eastAsia="仿宋_GB2312" w:cs="仿宋_GB2312"/>
          <w:color w:val="auto"/>
          <w:sz w:val="32"/>
          <w:szCs w:val="20"/>
          <w:highlight w:val="none"/>
          <w:lang w:val="en-US" w:eastAsia="zh-CN"/>
        </w:rPr>
      </w:pPr>
      <w:r>
        <w:rPr>
          <w:rFonts w:hint="eastAsia" w:ascii="黑体" w:hAnsi="黑体" w:eastAsia="黑体" w:cs="黑体"/>
          <w:b w:val="0"/>
          <w:bCs/>
          <w:color w:val="auto"/>
          <w:sz w:val="32"/>
          <w:szCs w:val="32"/>
          <w:highlight w:val="none"/>
        </w:rPr>
        <w:t>第一条</w:t>
      </w:r>
      <w:r>
        <w:rPr>
          <w:rFonts w:hint="eastAsia" w:ascii="FangSong_GB2312" w:eastAsia="FangSong_GB2312"/>
          <w:color w:val="auto"/>
          <w:sz w:val="32"/>
          <w:szCs w:val="32"/>
          <w:highlight w:val="none"/>
        </w:rPr>
        <w:t xml:space="preserve">  </w:t>
      </w:r>
      <w:r>
        <w:rPr>
          <w:rFonts w:hint="eastAsia" w:ascii="仿宋_GB2312" w:hAnsi="仿宋_GB2312" w:eastAsia="仿宋_GB2312" w:cs="仿宋_GB2312"/>
          <w:color w:val="auto"/>
          <w:sz w:val="32"/>
          <w:szCs w:val="32"/>
          <w:highlight w:val="none"/>
        </w:rPr>
        <w:t>为支持和鼓励旅游企业实施“引客入冀”计划，更好</w:t>
      </w:r>
      <w:r>
        <w:rPr>
          <w:rFonts w:hint="eastAsia" w:ascii="仿宋_GB2312" w:hAnsi="仿宋_GB2312" w:eastAsia="仿宋_GB2312" w:cs="仿宋_GB2312"/>
          <w:color w:val="auto"/>
          <w:sz w:val="32"/>
          <w:szCs w:val="32"/>
          <w:highlight w:val="none"/>
          <w:lang w:eastAsia="zh-CN"/>
        </w:rPr>
        <w:t>地</w:t>
      </w:r>
      <w:r>
        <w:rPr>
          <w:rFonts w:hint="eastAsia" w:ascii="仿宋_GB2312" w:hAnsi="仿宋_GB2312" w:eastAsia="仿宋_GB2312" w:cs="仿宋_GB2312"/>
          <w:color w:val="auto"/>
          <w:sz w:val="32"/>
          <w:szCs w:val="32"/>
          <w:highlight w:val="none"/>
        </w:rPr>
        <w:t>激活旅游市场，加快推动全省文旅市场恢复振兴，</w:t>
      </w:r>
      <w:r>
        <w:rPr>
          <w:rFonts w:hint="eastAsia" w:ascii="仿宋_GB2312" w:hAnsi="仿宋_GB2312" w:eastAsia="仿宋_GB2312" w:cs="仿宋_GB2312"/>
          <w:color w:val="auto"/>
          <w:sz w:val="32"/>
          <w:szCs w:val="32"/>
          <w:highlight w:val="none"/>
          <w:lang w:eastAsia="zh-CN"/>
        </w:rPr>
        <w:t>根据</w:t>
      </w:r>
      <w:r>
        <w:rPr>
          <w:rFonts w:hint="eastAsia" w:ascii="仿宋_GB2312" w:hAnsi="仿宋_GB2312" w:eastAsia="仿宋_GB2312" w:cs="仿宋_GB2312"/>
          <w:color w:val="auto"/>
          <w:sz w:val="32"/>
          <w:szCs w:val="32"/>
          <w:highlight w:val="none"/>
          <w:lang w:val="en-US" w:eastAsia="zh-CN"/>
        </w:rPr>
        <w:t>《河北省人民政府办公厅印发关于推动文化和旅游市场恢复振兴的若干措施》（冀政办字〔2023〕75号）</w:t>
      </w:r>
      <w:r>
        <w:rPr>
          <w:rFonts w:hint="eastAsia" w:ascii="仿宋_GB2312" w:hAnsi="仿宋_GB2312" w:eastAsia="仿宋_GB2312" w:cs="仿宋_GB2312"/>
          <w:color w:val="auto"/>
          <w:sz w:val="32"/>
          <w:szCs w:val="32"/>
          <w:highlight w:val="none"/>
          <w:lang w:eastAsia="zh-CN"/>
        </w:rPr>
        <w:t>要求</w:t>
      </w:r>
      <w:r>
        <w:rPr>
          <w:rFonts w:hint="eastAsia" w:ascii="仿宋_GB2312" w:hAnsi="仿宋_GB2312" w:eastAsia="仿宋_GB2312" w:cs="仿宋_GB2312"/>
          <w:color w:val="auto"/>
          <w:sz w:val="32"/>
          <w:szCs w:val="32"/>
          <w:highlight w:val="none"/>
        </w:rPr>
        <w:t>，制定本</w:t>
      </w:r>
      <w:r>
        <w:rPr>
          <w:rFonts w:hint="eastAsia" w:ascii="仿宋_GB2312" w:hAnsi="仿宋_GB2312" w:eastAsia="仿宋_GB2312" w:cs="仿宋_GB2312"/>
          <w:b w:val="0"/>
          <w:bCs w:val="0"/>
          <w:color w:val="auto"/>
          <w:sz w:val="32"/>
          <w:szCs w:val="32"/>
          <w:highlight w:val="none"/>
          <w:lang w:val="en-US" w:eastAsia="zh-CN"/>
        </w:rPr>
        <w:t>暂行</w:t>
      </w:r>
      <w:r>
        <w:rPr>
          <w:rFonts w:hint="eastAsia" w:ascii="仿宋_GB2312" w:hAnsi="仿宋_GB2312" w:eastAsia="仿宋_GB2312" w:cs="仿宋_GB2312"/>
          <w:color w:val="auto"/>
          <w:sz w:val="32"/>
          <w:szCs w:val="32"/>
          <w:highlight w:val="none"/>
          <w:lang w:eastAsia="zh-CN"/>
        </w:rPr>
        <w:t>办法</w:t>
      </w:r>
      <w:r>
        <w:rPr>
          <w:rFonts w:hint="eastAsia" w:ascii="仿宋_GB2312" w:hAnsi="仿宋_GB2312" w:eastAsia="仿宋_GB2312" w:cs="仿宋_GB2312"/>
          <w:color w:val="auto"/>
          <w:sz w:val="32"/>
          <w:szCs w:val="32"/>
          <w:highlight w:val="none"/>
        </w:rPr>
        <w:t>。</w:t>
      </w:r>
    </w:p>
    <w:p w14:paraId="00483E45">
      <w:pPr>
        <w:keepNext w:val="0"/>
        <w:keepLines w:val="0"/>
        <w:pageBreakBefore w:val="0"/>
        <w:kinsoku/>
        <w:wordWrap/>
        <w:overflowPunct/>
        <w:topLinePunct w:val="0"/>
        <w:autoSpaceDE/>
        <w:autoSpaceDN/>
        <w:bidi w:val="0"/>
        <w:adjustRightInd w:val="0"/>
        <w:snapToGrid w:val="0"/>
        <w:spacing w:line="64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黑体" w:hAnsi="黑体" w:eastAsia="黑体" w:cs="黑体"/>
          <w:b w:val="0"/>
          <w:bCs/>
          <w:color w:val="auto"/>
          <w:sz w:val="32"/>
          <w:szCs w:val="32"/>
          <w:highlight w:val="none"/>
        </w:rPr>
        <w:t>第二条</w:t>
      </w:r>
      <w:r>
        <w:rPr>
          <w:rFonts w:hint="eastAsia" w:ascii="FangSong_GB2312" w:eastAsia="FangSong_GB2312"/>
          <w:color w:val="auto"/>
          <w:sz w:val="32"/>
          <w:szCs w:val="32"/>
          <w:highlight w:val="none"/>
        </w:rPr>
        <w:t xml:space="preserve">  </w:t>
      </w:r>
      <w:r>
        <w:rPr>
          <w:rFonts w:hint="eastAsia" w:ascii="仿宋_GB2312" w:hAnsi="仿宋_GB2312" w:eastAsia="仿宋_GB2312" w:cs="仿宋_GB2312"/>
          <w:color w:val="auto"/>
          <w:sz w:val="32"/>
          <w:szCs w:val="32"/>
          <w:highlight w:val="none"/>
        </w:rPr>
        <w:t>本</w:t>
      </w:r>
      <w:r>
        <w:rPr>
          <w:rFonts w:hint="eastAsia" w:ascii="仿宋_GB2312" w:hAnsi="仿宋_GB2312" w:eastAsia="仿宋_GB2312" w:cs="仿宋_GB2312"/>
          <w:color w:val="auto"/>
          <w:sz w:val="32"/>
          <w:szCs w:val="32"/>
          <w:highlight w:val="none"/>
          <w:lang w:val="en-US" w:eastAsia="zh-CN"/>
        </w:rPr>
        <w:t>暂行</w:t>
      </w:r>
      <w:r>
        <w:rPr>
          <w:rFonts w:hint="eastAsia" w:ascii="仿宋_GB2312" w:hAnsi="仿宋_GB2312" w:eastAsia="仿宋_GB2312" w:cs="仿宋_GB2312"/>
          <w:color w:val="auto"/>
          <w:sz w:val="32"/>
          <w:szCs w:val="32"/>
          <w:highlight w:val="none"/>
        </w:rPr>
        <w:t>办法主要针对</w:t>
      </w:r>
      <w:r>
        <w:rPr>
          <w:rFonts w:hint="eastAsia" w:ascii="仿宋_GB2312" w:hAnsi="仿宋_GB2312" w:eastAsia="仿宋_GB2312" w:cs="仿宋_GB2312"/>
          <w:color w:val="auto"/>
          <w:sz w:val="32"/>
          <w:szCs w:val="32"/>
          <w:highlight w:val="none"/>
          <w:lang w:val="en-US" w:eastAsia="zh-CN"/>
        </w:rPr>
        <w:t>符合</w:t>
      </w:r>
      <w:r>
        <w:rPr>
          <w:rFonts w:hint="eastAsia" w:ascii="仿宋_GB2312" w:hAnsi="仿宋_GB2312" w:eastAsia="仿宋_GB2312" w:cs="仿宋_GB2312"/>
          <w:b w:val="0"/>
          <w:bCs w:val="0"/>
          <w:color w:val="auto"/>
          <w:sz w:val="32"/>
          <w:szCs w:val="32"/>
          <w:highlight w:val="none"/>
        </w:rPr>
        <w:t>《中华人民共和国旅游法》《旅行社条例》</w:t>
      </w:r>
      <w:r>
        <w:rPr>
          <w:rFonts w:hint="eastAsia" w:ascii="仿宋_GB2312" w:hAnsi="仿宋_GB2312" w:eastAsia="仿宋_GB2312" w:cs="仿宋_GB2312"/>
          <w:b w:val="0"/>
          <w:bCs w:val="0"/>
          <w:color w:val="auto"/>
          <w:sz w:val="32"/>
          <w:szCs w:val="32"/>
          <w:highlight w:val="none"/>
          <w:lang w:eastAsia="zh-CN"/>
        </w:rPr>
        <w:t>《</w:t>
      </w:r>
      <w:r>
        <w:rPr>
          <w:rFonts w:hint="eastAsia" w:ascii="仿宋_GB2312" w:hAnsi="仿宋_GB2312" w:eastAsia="仿宋_GB2312" w:cs="仿宋_GB2312"/>
          <w:b w:val="0"/>
          <w:bCs w:val="0"/>
          <w:color w:val="auto"/>
          <w:sz w:val="32"/>
          <w:szCs w:val="32"/>
          <w:highlight w:val="none"/>
          <w:lang w:val="en-US" w:eastAsia="zh-CN"/>
        </w:rPr>
        <w:t>旅行社条例实施细则》等法律法规规章的规定，</w:t>
      </w:r>
      <w:r>
        <w:rPr>
          <w:rFonts w:hint="eastAsia" w:ascii="仿宋_GB2312" w:hAnsi="仿宋_GB2312" w:eastAsia="仿宋_GB2312" w:cs="仿宋_GB2312"/>
          <w:b w:val="0"/>
          <w:bCs w:val="0"/>
          <w:color w:val="auto"/>
          <w:sz w:val="32"/>
          <w:szCs w:val="32"/>
          <w:highlight w:val="none"/>
        </w:rPr>
        <w:t>组织河北省</w:t>
      </w:r>
      <w:r>
        <w:rPr>
          <w:rFonts w:hint="eastAsia" w:ascii="仿宋_GB2312" w:hAnsi="仿宋_GB2312" w:eastAsia="仿宋_GB2312" w:cs="仿宋_GB2312"/>
          <w:b w:val="0"/>
          <w:bCs w:val="0"/>
          <w:color w:val="auto"/>
          <w:sz w:val="32"/>
          <w:szCs w:val="32"/>
          <w:highlight w:val="none"/>
          <w:lang w:val="en-US" w:eastAsia="zh-CN"/>
        </w:rPr>
        <w:t>行政</w:t>
      </w:r>
      <w:r>
        <w:rPr>
          <w:rFonts w:hint="eastAsia" w:ascii="仿宋_GB2312" w:hAnsi="仿宋_GB2312" w:eastAsia="仿宋_GB2312" w:cs="仿宋_GB2312"/>
          <w:b w:val="0"/>
          <w:bCs w:val="0"/>
          <w:color w:val="auto"/>
          <w:sz w:val="32"/>
          <w:szCs w:val="32"/>
          <w:highlight w:val="none"/>
        </w:rPr>
        <w:t>区域外游客</w:t>
      </w:r>
      <w:r>
        <w:rPr>
          <w:rFonts w:hint="eastAsia" w:ascii="仿宋_GB2312" w:hAnsi="仿宋_GB2312" w:eastAsia="仿宋_GB2312" w:cs="仿宋_GB2312"/>
          <w:b w:val="0"/>
          <w:bCs w:val="0"/>
          <w:color w:val="auto"/>
          <w:sz w:val="32"/>
          <w:szCs w:val="32"/>
          <w:highlight w:val="none"/>
          <w:lang w:val="en-US" w:eastAsia="zh-CN"/>
        </w:rPr>
        <w:t>及境外游客入</w:t>
      </w:r>
      <w:r>
        <w:rPr>
          <w:rFonts w:hint="eastAsia" w:ascii="仿宋_GB2312" w:hAnsi="仿宋_GB2312" w:eastAsia="仿宋_GB2312" w:cs="仿宋_GB2312"/>
          <w:b w:val="0"/>
          <w:bCs w:val="0"/>
          <w:color w:val="auto"/>
          <w:sz w:val="32"/>
          <w:szCs w:val="32"/>
          <w:highlight w:val="none"/>
        </w:rPr>
        <w:t>冀旅游的旅行社进行激励性奖励。旅行社分社及服务网点不在奖补对象之列。</w:t>
      </w:r>
    </w:p>
    <w:p w14:paraId="5F6E6BA5">
      <w:pPr>
        <w:keepNext w:val="0"/>
        <w:keepLines w:val="0"/>
        <w:pageBreakBefore w:val="0"/>
        <w:kinsoku/>
        <w:wordWrap/>
        <w:overflowPunct/>
        <w:topLinePunct w:val="0"/>
        <w:autoSpaceDE/>
        <w:autoSpaceDN/>
        <w:bidi w:val="0"/>
        <w:adjustRightInd w:val="0"/>
        <w:snapToGrid w:val="0"/>
        <w:spacing w:line="640" w:lineRule="exact"/>
        <w:ind w:firstLine="640" w:firstLineChars="200"/>
        <w:textAlignment w:val="auto"/>
        <w:rPr>
          <w:rFonts w:ascii="FangSong_GB2312" w:eastAsia="FangSong_GB2312"/>
          <w:color w:val="auto"/>
          <w:sz w:val="32"/>
          <w:szCs w:val="32"/>
          <w:highlight w:val="none"/>
        </w:rPr>
      </w:pPr>
      <w:r>
        <w:rPr>
          <w:rFonts w:hint="eastAsia" w:ascii="黑体" w:hAnsi="黑体" w:eastAsia="黑体" w:cs="黑体"/>
          <w:b w:val="0"/>
          <w:bCs/>
          <w:color w:val="auto"/>
          <w:sz w:val="32"/>
          <w:szCs w:val="32"/>
          <w:highlight w:val="none"/>
        </w:rPr>
        <w:t>第三条</w:t>
      </w:r>
      <w:r>
        <w:rPr>
          <w:rFonts w:hint="eastAsia" w:ascii="FangSong_GB2312" w:eastAsia="FangSong_GB2312"/>
          <w:color w:val="auto"/>
          <w:sz w:val="32"/>
          <w:szCs w:val="32"/>
          <w:highlight w:val="none"/>
        </w:rPr>
        <w:t xml:space="preserve">  </w:t>
      </w:r>
      <w:r>
        <w:rPr>
          <w:rFonts w:hint="eastAsia" w:ascii="FangSong_GB2312" w:eastAsia="FangSong_GB2312"/>
          <w:color w:val="auto"/>
          <w:sz w:val="32"/>
          <w:szCs w:val="32"/>
          <w:highlight w:val="none"/>
          <w:lang w:eastAsia="zh-CN"/>
        </w:rPr>
        <w:t>奖补资金</w:t>
      </w:r>
      <w:r>
        <w:rPr>
          <w:rFonts w:hint="eastAsia" w:ascii="仿宋_GB2312" w:hAnsi="仿宋_GB2312" w:eastAsia="仿宋_GB2312" w:cs="仿宋_GB2312"/>
          <w:color w:val="auto"/>
          <w:sz w:val="32"/>
          <w:szCs w:val="32"/>
          <w:highlight w:val="none"/>
        </w:rPr>
        <w:t>实行事后奖补</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同一人次或事项只奖补一次，不在各项奖补</w:t>
      </w:r>
      <w:r>
        <w:rPr>
          <w:rFonts w:hint="eastAsia" w:ascii="仿宋_GB2312" w:hAnsi="仿宋_GB2312" w:eastAsia="仿宋_GB2312" w:cs="仿宋_GB2312"/>
          <w:color w:val="auto"/>
          <w:sz w:val="32"/>
          <w:szCs w:val="32"/>
          <w:highlight w:val="none"/>
          <w:lang w:val="en-US" w:eastAsia="zh-CN"/>
        </w:rPr>
        <w:t>项目</w:t>
      </w:r>
      <w:r>
        <w:rPr>
          <w:rFonts w:hint="eastAsia" w:ascii="仿宋_GB2312" w:hAnsi="仿宋_GB2312" w:eastAsia="仿宋_GB2312" w:cs="仿宋_GB2312"/>
          <w:color w:val="auto"/>
          <w:sz w:val="32"/>
          <w:szCs w:val="32"/>
          <w:highlight w:val="none"/>
        </w:rPr>
        <w:t>中重复计算。</w:t>
      </w:r>
    </w:p>
    <w:p w14:paraId="0627A77D">
      <w:pPr>
        <w:keepNext w:val="0"/>
        <w:keepLines w:val="0"/>
        <w:pageBreakBefore w:val="0"/>
        <w:kinsoku/>
        <w:wordWrap/>
        <w:overflowPunct/>
        <w:topLinePunct w:val="0"/>
        <w:autoSpaceDE/>
        <w:autoSpaceDN/>
        <w:bidi w:val="0"/>
        <w:adjustRightInd w:val="0"/>
        <w:snapToGrid w:val="0"/>
        <w:spacing w:line="64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黑体" w:hAnsi="黑体" w:eastAsia="黑体" w:cs="黑体"/>
          <w:b w:val="0"/>
          <w:bCs/>
          <w:color w:val="auto"/>
          <w:sz w:val="32"/>
          <w:szCs w:val="32"/>
          <w:highlight w:val="none"/>
        </w:rPr>
        <w:t>第</w:t>
      </w:r>
      <w:r>
        <w:rPr>
          <w:rFonts w:hint="eastAsia" w:ascii="黑体" w:hAnsi="黑体" w:eastAsia="黑体" w:cs="黑体"/>
          <w:b w:val="0"/>
          <w:bCs/>
          <w:color w:val="auto"/>
          <w:sz w:val="32"/>
          <w:szCs w:val="32"/>
          <w:highlight w:val="none"/>
          <w:lang w:eastAsia="zh-CN"/>
        </w:rPr>
        <w:t>四</w:t>
      </w:r>
      <w:r>
        <w:rPr>
          <w:rFonts w:hint="eastAsia" w:ascii="黑体" w:hAnsi="黑体" w:eastAsia="黑体" w:cs="黑体"/>
          <w:b w:val="0"/>
          <w:bCs/>
          <w:color w:val="auto"/>
          <w:sz w:val="32"/>
          <w:szCs w:val="32"/>
          <w:highlight w:val="none"/>
        </w:rPr>
        <w:t>条</w:t>
      </w:r>
      <w:r>
        <w:rPr>
          <w:rFonts w:hint="eastAsia" w:ascii="FangSong_GB2312" w:eastAsia="FangSong_GB2312"/>
          <w:color w:val="auto"/>
          <w:sz w:val="32"/>
          <w:szCs w:val="32"/>
          <w:highlight w:val="none"/>
        </w:rPr>
        <w:t xml:space="preserve">  </w:t>
      </w:r>
      <w:r>
        <w:rPr>
          <w:rFonts w:hint="eastAsia" w:ascii="仿宋_GB2312" w:hAnsi="仿宋_GB2312" w:eastAsia="仿宋_GB2312" w:cs="仿宋_GB2312"/>
          <w:color w:val="auto"/>
          <w:sz w:val="32"/>
          <w:szCs w:val="32"/>
          <w:highlight w:val="none"/>
        </w:rPr>
        <w:t>河北省旅行社招徕游客奖补资金年度总额为2000万元人民币，按照符合奖补标准的旅游团队</w:t>
      </w:r>
      <w:r>
        <w:rPr>
          <w:rFonts w:hint="eastAsia" w:ascii="仿宋_GB2312" w:hAnsi="仿宋_GB2312" w:eastAsia="仿宋_GB2312" w:cs="仿宋_GB2312"/>
          <w:b w:val="0"/>
          <w:bCs w:val="0"/>
          <w:color w:val="auto"/>
          <w:sz w:val="32"/>
          <w:szCs w:val="32"/>
          <w:highlight w:val="none"/>
          <w:lang w:val="en-US" w:eastAsia="zh-CN"/>
        </w:rPr>
        <w:t>入冀旅游</w:t>
      </w:r>
      <w:r>
        <w:rPr>
          <w:rFonts w:hint="eastAsia" w:ascii="仿宋_GB2312" w:hAnsi="仿宋_GB2312" w:eastAsia="仿宋_GB2312" w:cs="仿宋_GB2312"/>
          <w:b w:val="0"/>
          <w:bCs w:val="0"/>
          <w:color w:val="auto"/>
          <w:sz w:val="32"/>
          <w:szCs w:val="32"/>
          <w:highlight w:val="none"/>
        </w:rPr>
        <w:t>时</w:t>
      </w:r>
      <w:r>
        <w:rPr>
          <w:rFonts w:hint="eastAsia" w:ascii="仿宋_GB2312" w:hAnsi="仿宋_GB2312" w:eastAsia="仿宋_GB2312" w:cs="仿宋_GB2312"/>
          <w:color w:val="auto"/>
          <w:sz w:val="32"/>
          <w:szCs w:val="32"/>
          <w:highlight w:val="none"/>
        </w:rPr>
        <w:t>间由早到晚排序，资金奖完为止。</w:t>
      </w:r>
    </w:p>
    <w:p w14:paraId="7A57E28B">
      <w:pPr>
        <w:keepNext w:val="0"/>
        <w:keepLines w:val="0"/>
        <w:pageBreakBefore w:val="0"/>
        <w:kinsoku/>
        <w:wordWrap/>
        <w:overflowPunct/>
        <w:topLinePunct w:val="0"/>
        <w:autoSpaceDE/>
        <w:autoSpaceDN/>
        <w:bidi w:val="0"/>
        <w:adjustRightInd w:val="0"/>
        <w:snapToGrid w:val="0"/>
        <w:spacing w:line="640" w:lineRule="exact"/>
        <w:jc w:val="center"/>
        <w:textAlignment w:val="auto"/>
        <w:rPr>
          <w:rFonts w:ascii="黑体" w:hAnsi="黑体" w:eastAsia="黑体"/>
          <w:color w:val="auto"/>
          <w:sz w:val="32"/>
          <w:szCs w:val="32"/>
          <w:highlight w:val="none"/>
        </w:rPr>
      </w:pPr>
      <w:r>
        <w:rPr>
          <w:rFonts w:hint="eastAsia" w:ascii="黑体" w:hAnsi="黑体" w:eastAsia="黑体"/>
          <w:color w:val="auto"/>
          <w:sz w:val="32"/>
          <w:szCs w:val="32"/>
          <w:highlight w:val="none"/>
        </w:rPr>
        <w:t>第二章  奖补项目及标准</w:t>
      </w:r>
    </w:p>
    <w:p w14:paraId="636CF344">
      <w:pPr>
        <w:keepNext w:val="0"/>
        <w:keepLines w:val="0"/>
        <w:pageBreakBefore w:val="0"/>
        <w:kinsoku/>
        <w:wordWrap/>
        <w:overflowPunct/>
        <w:topLinePunct w:val="0"/>
        <w:autoSpaceDE/>
        <w:autoSpaceDN/>
        <w:bidi w:val="0"/>
        <w:adjustRightInd w:val="0"/>
        <w:snapToGrid w:val="0"/>
        <w:spacing w:line="640" w:lineRule="exact"/>
        <w:ind w:firstLine="640" w:firstLineChars="200"/>
        <w:textAlignment w:val="auto"/>
        <w:rPr>
          <w:rFonts w:hint="eastAsia" w:ascii="FangSong_GB2312" w:hAnsi="FangSong_GB2312" w:eastAsia="FangSong_GB2312" w:cs="FangSong_GB2312"/>
          <w:color w:val="auto"/>
          <w:sz w:val="32"/>
          <w:szCs w:val="32"/>
          <w:highlight w:val="none"/>
        </w:rPr>
      </w:pPr>
    </w:p>
    <w:p w14:paraId="62344C78">
      <w:pPr>
        <w:keepNext w:val="0"/>
        <w:keepLines w:val="0"/>
        <w:pageBreakBefore w:val="0"/>
        <w:kinsoku/>
        <w:wordWrap/>
        <w:overflowPunct/>
        <w:topLinePunct w:val="0"/>
        <w:autoSpaceDE/>
        <w:autoSpaceDN/>
        <w:bidi w:val="0"/>
        <w:adjustRightInd w:val="0"/>
        <w:snapToGrid w:val="0"/>
        <w:spacing w:line="640" w:lineRule="exact"/>
        <w:ind w:firstLine="643" w:firstLineChars="200"/>
        <w:textAlignment w:val="auto"/>
        <w:rPr>
          <w:rFonts w:hint="eastAsia" w:ascii="仿宋_GB2312" w:hAnsi="仿宋_GB2312" w:eastAsia="仿宋_GB2312" w:cs="仿宋_GB2312"/>
          <w:b w:val="0"/>
          <w:bCs w:val="0"/>
          <w:color w:val="auto"/>
          <w:sz w:val="32"/>
          <w:szCs w:val="32"/>
          <w:highlight w:val="none"/>
        </w:rPr>
      </w:pPr>
      <w:r>
        <w:rPr>
          <w:rFonts w:hint="eastAsia" w:ascii="黑体" w:hAnsi="黑体" w:eastAsia="黑体" w:cs="黑体"/>
          <w:b/>
          <w:bCs w:val="0"/>
          <w:color w:val="auto"/>
          <w:sz w:val="32"/>
          <w:szCs w:val="32"/>
          <w:highlight w:val="none"/>
        </w:rPr>
        <w:t>第</w:t>
      </w:r>
      <w:r>
        <w:rPr>
          <w:rFonts w:hint="eastAsia" w:ascii="黑体" w:hAnsi="黑体" w:eastAsia="黑体" w:cs="黑体"/>
          <w:b/>
          <w:bCs w:val="0"/>
          <w:color w:val="auto"/>
          <w:sz w:val="32"/>
          <w:szCs w:val="32"/>
          <w:highlight w:val="none"/>
          <w:lang w:eastAsia="zh-CN"/>
        </w:rPr>
        <w:t>五</w:t>
      </w:r>
      <w:r>
        <w:rPr>
          <w:rFonts w:hint="eastAsia" w:ascii="黑体" w:hAnsi="黑体" w:eastAsia="黑体" w:cs="黑体"/>
          <w:b/>
          <w:bCs w:val="0"/>
          <w:color w:val="auto"/>
          <w:sz w:val="32"/>
          <w:szCs w:val="32"/>
          <w:highlight w:val="none"/>
        </w:rPr>
        <w:t>条</w:t>
      </w:r>
      <w:r>
        <w:rPr>
          <w:rFonts w:hint="eastAsia" w:ascii="楷体" w:hAnsi="楷体" w:eastAsia="楷体" w:cs="楷体"/>
          <w:b/>
          <w:color w:val="auto"/>
          <w:sz w:val="32"/>
          <w:szCs w:val="32"/>
          <w:highlight w:val="none"/>
        </w:rPr>
        <w:t xml:space="preserve">  </w:t>
      </w:r>
      <w:r>
        <w:rPr>
          <w:rFonts w:hint="eastAsia" w:ascii="仿宋_GB2312" w:hAnsi="仿宋_GB2312" w:eastAsia="仿宋_GB2312" w:cs="仿宋_GB2312"/>
          <w:b w:val="0"/>
          <w:bCs w:val="0"/>
          <w:color w:val="auto"/>
          <w:sz w:val="32"/>
          <w:szCs w:val="32"/>
          <w:highlight w:val="none"/>
        </w:rPr>
        <w:t>旅游包机奖</w:t>
      </w:r>
      <w:r>
        <w:rPr>
          <w:rFonts w:hint="eastAsia" w:ascii="仿宋_GB2312" w:hAnsi="仿宋_GB2312" w:eastAsia="仿宋_GB2312" w:cs="仿宋_GB2312"/>
          <w:b w:val="0"/>
          <w:bCs w:val="0"/>
          <w:color w:val="auto"/>
          <w:sz w:val="32"/>
          <w:szCs w:val="32"/>
          <w:highlight w:val="none"/>
          <w:lang w:val="en-US" w:eastAsia="zh-CN"/>
        </w:rPr>
        <w:t>补</w:t>
      </w:r>
      <w:r>
        <w:rPr>
          <w:rFonts w:hint="eastAsia" w:ascii="仿宋_GB2312" w:hAnsi="仿宋_GB2312" w:eastAsia="仿宋_GB2312" w:cs="仿宋_GB2312"/>
          <w:b w:val="0"/>
          <w:bCs w:val="0"/>
          <w:color w:val="auto"/>
          <w:sz w:val="32"/>
          <w:szCs w:val="32"/>
          <w:highlight w:val="none"/>
        </w:rPr>
        <w:t>。</w:t>
      </w:r>
    </w:p>
    <w:p w14:paraId="738239F0">
      <w:pPr>
        <w:keepNext w:val="0"/>
        <w:keepLines w:val="0"/>
        <w:pageBreakBefore w:val="0"/>
        <w:kinsoku/>
        <w:wordWrap/>
        <w:overflowPunct/>
        <w:topLinePunct w:val="0"/>
        <w:autoSpaceDE/>
        <w:autoSpaceDN/>
        <w:bidi w:val="0"/>
        <w:adjustRightInd w:val="0"/>
        <w:snapToGrid w:val="0"/>
        <w:spacing w:line="640" w:lineRule="exact"/>
        <w:ind w:firstLine="640" w:firstLineChars="200"/>
        <w:textAlignment w:val="auto"/>
        <w:rPr>
          <w:rFonts w:hint="eastAsia" w:ascii="仿宋_GB2312" w:hAnsi="仿宋_GB2312" w:eastAsia="仿宋_GB2312" w:cs="仿宋_GB2312"/>
          <w:b w:val="0"/>
          <w:bCs w:val="0"/>
          <w:color w:val="auto"/>
          <w:sz w:val="32"/>
          <w:szCs w:val="32"/>
          <w:highlight w:val="none"/>
          <w:u w:val="none"/>
          <w:lang w:eastAsia="zh-CN"/>
        </w:rPr>
      </w:pPr>
      <w:r>
        <w:rPr>
          <w:rFonts w:hint="eastAsia" w:ascii="仿宋_GB2312" w:hAnsi="仿宋_GB2312" w:eastAsia="仿宋_GB2312" w:cs="仿宋_GB2312"/>
          <w:b w:val="0"/>
          <w:bCs w:val="0"/>
          <w:color w:val="auto"/>
          <w:sz w:val="32"/>
          <w:szCs w:val="32"/>
          <w:highlight w:val="none"/>
          <w:u w:val="none"/>
          <w:lang w:eastAsia="zh-CN"/>
        </w:rPr>
        <w:t>（</w:t>
      </w:r>
      <w:r>
        <w:rPr>
          <w:rFonts w:hint="eastAsia" w:ascii="仿宋_GB2312" w:hAnsi="仿宋_GB2312" w:eastAsia="仿宋_GB2312" w:cs="仿宋_GB2312"/>
          <w:b w:val="0"/>
          <w:bCs w:val="0"/>
          <w:color w:val="auto"/>
          <w:sz w:val="32"/>
          <w:szCs w:val="32"/>
          <w:highlight w:val="none"/>
          <w:u w:val="none"/>
          <w:lang w:val="en-US" w:eastAsia="zh-CN"/>
        </w:rPr>
        <w:t>一）</w:t>
      </w:r>
      <w:bookmarkStart w:id="0" w:name="OLE_LINK9"/>
      <w:r>
        <w:rPr>
          <w:rFonts w:hint="eastAsia" w:ascii="仿宋_GB2312" w:hAnsi="仿宋_GB2312" w:eastAsia="仿宋_GB2312" w:cs="仿宋_GB2312"/>
          <w:b w:val="0"/>
          <w:bCs w:val="0"/>
          <w:color w:val="auto"/>
          <w:sz w:val="32"/>
          <w:szCs w:val="32"/>
          <w:highlight w:val="none"/>
          <w:u w:val="none"/>
          <w:lang w:val="en-US" w:eastAsia="zh-CN"/>
        </w:rPr>
        <w:t>国内</w:t>
      </w:r>
      <w:r>
        <w:rPr>
          <w:rFonts w:hint="eastAsia" w:ascii="仿宋_GB2312" w:hAnsi="仿宋_GB2312" w:eastAsia="仿宋_GB2312" w:cs="仿宋_GB2312"/>
          <w:b w:val="0"/>
          <w:bCs w:val="0"/>
          <w:color w:val="auto"/>
          <w:sz w:val="32"/>
          <w:szCs w:val="32"/>
          <w:highlight w:val="none"/>
          <w:u w:val="none"/>
        </w:rPr>
        <w:t>包机</w:t>
      </w:r>
      <w:r>
        <w:rPr>
          <w:rFonts w:hint="eastAsia" w:ascii="仿宋_GB2312" w:hAnsi="仿宋_GB2312" w:eastAsia="仿宋_GB2312" w:cs="仿宋_GB2312"/>
          <w:b w:val="0"/>
          <w:bCs w:val="0"/>
          <w:color w:val="auto"/>
          <w:sz w:val="32"/>
          <w:szCs w:val="32"/>
          <w:highlight w:val="none"/>
          <w:u w:val="none"/>
          <w:lang w:eastAsia="zh-CN"/>
        </w:rPr>
        <w:t>奖补。</w:t>
      </w:r>
      <w:bookmarkEnd w:id="0"/>
      <w:r>
        <w:rPr>
          <w:rFonts w:hint="eastAsia" w:ascii="仿宋_GB2312" w:hAnsi="仿宋_GB2312" w:eastAsia="仿宋_GB2312" w:cs="仿宋_GB2312"/>
          <w:b w:val="0"/>
          <w:bCs w:val="0"/>
          <w:color w:val="auto"/>
          <w:sz w:val="32"/>
          <w:szCs w:val="32"/>
          <w:highlight w:val="none"/>
          <w:u w:val="none"/>
        </w:rPr>
        <w:t>旅行社包租非固定航班客机组织省外游客入冀旅游</w:t>
      </w:r>
      <w:r>
        <w:rPr>
          <w:rFonts w:hint="eastAsia" w:ascii="仿宋_GB2312" w:hAnsi="仿宋_GB2312" w:eastAsia="仿宋_GB2312" w:cs="仿宋_GB2312"/>
          <w:b w:val="0"/>
          <w:bCs w:val="0"/>
          <w:color w:val="auto"/>
          <w:sz w:val="32"/>
          <w:szCs w:val="32"/>
          <w:highlight w:val="none"/>
          <w:u w:val="none"/>
          <w:lang w:eastAsia="zh-CN"/>
        </w:rPr>
        <w:t>，</w:t>
      </w:r>
      <w:r>
        <w:rPr>
          <w:rFonts w:hint="eastAsia" w:ascii="仿宋_GB2312" w:hAnsi="仿宋_GB2312" w:eastAsia="仿宋_GB2312" w:cs="仿宋_GB2312"/>
          <w:b w:val="0"/>
          <w:bCs w:val="0"/>
          <w:color w:val="auto"/>
          <w:sz w:val="32"/>
          <w:szCs w:val="32"/>
          <w:highlight w:val="none"/>
          <w:u w:val="none"/>
          <w:lang w:val="en-US" w:eastAsia="zh-CN"/>
        </w:rPr>
        <w:t>且</w:t>
      </w:r>
      <w:r>
        <w:rPr>
          <w:rFonts w:hint="eastAsia" w:ascii="仿宋_GB2312" w:hAnsi="仿宋_GB2312" w:eastAsia="仿宋_GB2312" w:cs="仿宋_GB2312"/>
          <w:b w:val="0"/>
          <w:bCs w:val="0"/>
          <w:color w:val="auto"/>
          <w:sz w:val="32"/>
          <w:szCs w:val="32"/>
          <w:highlight w:val="none"/>
          <w:u w:val="none"/>
        </w:rPr>
        <w:t>在冀</w:t>
      </w:r>
      <w:r>
        <w:rPr>
          <w:rFonts w:hint="eastAsia" w:ascii="仿宋_GB2312" w:hAnsi="仿宋_GB2312" w:eastAsia="仿宋_GB2312" w:cs="仿宋_GB2312"/>
          <w:b w:val="0"/>
          <w:bCs w:val="0"/>
          <w:color w:val="auto"/>
          <w:sz w:val="32"/>
          <w:szCs w:val="32"/>
          <w:highlight w:val="none"/>
          <w:u w:val="none"/>
          <w:lang w:eastAsia="zh-CN"/>
        </w:rPr>
        <w:t>连续</w:t>
      </w:r>
      <w:r>
        <w:rPr>
          <w:rFonts w:hint="eastAsia" w:ascii="仿宋_GB2312" w:hAnsi="仿宋_GB2312" w:eastAsia="仿宋_GB2312" w:cs="仿宋_GB2312"/>
          <w:b w:val="0"/>
          <w:bCs w:val="0"/>
          <w:color w:val="auto"/>
          <w:sz w:val="32"/>
          <w:szCs w:val="32"/>
          <w:highlight w:val="none"/>
          <w:u w:val="none"/>
        </w:rPr>
        <w:t>停留时间</w:t>
      </w:r>
      <w:r>
        <w:rPr>
          <w:rFonts w:hint="eastAsia" w:ascii="仿宋_GB2312" w:hAnsi="仿宋_GB2312" w:eastAsia="仿宋_GB2312" w:cs="仿宋_GB2312"/>
          <w:b w:val="0"/>
          <w:bCs w:val="0"/>
          <w:color w:val="auto"/>
          <w:sz w:val="32"/>
          <w:szCs w:val="32"/>
          <w:highlight w:val="none"/>
          <w:u w:val="none"/>
          <w:lang w:val="en-US" w:eastAsia="zh-CN"/>
        </w:rPr>
        <w:t>不少于</w:t>
      </w:r>
      <w:r>
        <w:rPr>
          <w:rFonts w:hint="eastAsia" w:ascii="仿宋_GB2312" w:hAnsi="仿宋_GB2312" w:eastAsia="仿宋_GB2312" w:cs="仿宋_GB2312"/>
          <w:b w:val="0"/>
          <w:bCs w:val="0"/>
          <w:color w:val="auto"/>
          <w:sz w:val="32"/>
          <w:szCs w:val="32"/>
          <w:highlight w:val="none"/>
          <w:u w:val="none"/>
        </w:rPr>
        <w:t>2晚3天</w:t>
      </w:r>
      <w:r>
        <w:rPr>
          <w:rFonts w:hint="eastAsia" w:ascii="仿宋_GB2312" w:hAnsi="仿宋_GB2312" w:eastAsia="仿宋_GB2312" w:cs="仿宋_GB2312"/>
          <w:b w:val="0"/>
          <w:bCs w:val="0"/>
          <w:color w:val="auto"/>
          <w:sz w:val="32"/>
          <w:szCs w:val="32"/>
          <w:highlight w:val="none"/>
          <w:u w:val="none"/>
          <w:lang w:eastAsia="zh-CN"/>
        </w:rPr>
        <w:t>，</w:t>
      </w:r>
      <w:r>
        <w:rPr>
          <w:rFonts w:hint="eastAsia" w:ascii="仿宋_GB2312" w:hAnsi="仿宋_GB2312" w:eastAsia="仿宋_GB2312" w:cs="仿宋_GB2312"/>
          <w:b w:val="0"/>
          <w:bCs w:val="0"/>
          <w:color w:val="auto"/>
          <w:sz w:val="32"/>
          <w:szCs w:val="32"/>
          <w:highlight w:val="none"/>
          <w:u w:val="none"/>
        </w:rPr>
        <w:t>每架</w:t>
      </w:r>
      <w:r>
        <w:rPr>
          <w:rFonts w:hint="eastAsia" w:ascii="仿宋_GB2312" w:hAnsi="仿宋_GB2312" w:eastAsia="仿宋_GB2312" w:cs="仿宋_GB2312"/>
          <w:b w:val="0"/>
          <w:bCs w:val="0"/>
          <w:color w:val="auto"/>
          <w:sz w:val="32"/>
          <w:szCs w:val="32"/>
          <w:highlight w:val="none"/>
          <w:u w:val="none"/>
          <w:lang w:val="en-US" w:eastAsia="zh-CN"/>
        </w:rPr>
        <w:t>次</w:t>
      </w:r>
      <w:bookmarkStart w:id="1" w:name="OLE_LINK8"/>
      <w:r>
        <w:rPr>
          <w:rFonts w:hint="eastAsia" w:ascii="仿宋_GB2312" w:hAnsi="仿宋_GB2312" w:eastAsia="仿宋_GB2312" w:cs="仿宋_GB2312"/>
          <w:b w:val="0"/>
          <w:bCs w:val="0"/>
          <w:color w:val="auto"/>
          <w:sz w:val="32"/>
          <w:szCs w:val="32"/>
          <w:highlight w:val="none"/>
          <w:u w:val="none"/>
          <w:lang w:val="en-US" w:eastAsia="zh-CN"/>
        </w:rPr>
        <w:t>国内</w:t>
      </w:r>
      <w:r>
        <w:rPr>
          <w:rFonts w:hint="eastAsia" w:ascii="仿宋_GB2312" w:hAnsi="仿宋_GB2312" w:eastAsia="仿宋_GB2312" w:cs="仿宋_GB2312"/>
          <w:b w:val="0"/>
          <w:bCs w:val="0"/>
          <w:color w:val="auto"/>
          <w:sz w:val="32"/>
          <w:szCs w:val="32"/>
          <w:highlight w:val="none"/>
          <w:u w:val="none"/>
        </w:rPr>
        <w:t>包机</w:t>
      </w:r>
      <w:bookmarkEnd w:id="1"/>
      <w:r>
        <w:rPr>
          <w:rFonts w:hint="eastAsia" w:ascii="仿宋_GB2312" w:hAnsi="仿宋_GB2312" w:eastAsia="仿宋_GB2312" w:cs="仿宋_GB2312"/>
          <w:b w:val="0"/>
          <w:bCs w:val="0"/>
          <w:color w:val="auto"/>
          <w:sz w:val="32"/>
          <w:szCs w:val="32"/>
          <w:highlight w:val="none"/>
          <w:u w:val="none"/>
          <w:lang w:val="en-US" w:eastAsia="zh-CN"/>
        </w:rPr>
        <w:t>入冀游客人数达到100人以上（含100人）</w:t>
      </w:r>
      <w:r>
        <w:rPr>
          <w:rFonts w:hint="eastAsia" w:ascii="仿宋_GB2312" w:hAnsi="仿宋_GB2312" w:eastAsia="仿宋_GB2312" w:cs="仿宋_GB2312"/>
          <w:b w:val="0"/>
          <w:bCs w:val="0"/>
          <w:color w:val="auto"/>
          <w:sz w:val="32"/>
          <w:szCs w:val="32"/>
          <w:highlight w:val="none"/>
          <w:u w:val="none"/>
        </w:rPr>
        <w:t>的，</w:t>
      </w:r>
      <w:r>
        <w:rPr>
          <w:rFonts w:hint="eastAsia" w:ascii="仿宋_GB2312" w:hAnsi="仿宋_GB2312" w:eastAsia="仿宋_GB2312" w:cs="仿宋_GB2312"/>
          <w:b w:val="0"/>
          <w:bCs w:val="0"/>
          <w:color w:val="auto"/>
          <w:sz w:val="32"/>
          <w:szCs w:val="32"/>
          <w:highlight w:val="none"/>
          <w:u w:val="none"/>
          <w:lang w:val="en-US" w:eastAsia="zh-CN"/>
        </w:rPr>
        <w:t>每架次</w:t>
      </w:r>
      <w:r>
        <w:rPr>
          <w:rFonts w:hint="eastAsia" w:ascii="仿宋_GB2312" w:hAnsi="仿宋_GB2312" w:eastAsia="仿宋_GB2312" w:cs="仿宋_GB2312"/>
          <w:b w:val="0"/>
          <w:bCs w:val="0"/>
          <w:color w:val="auto"/>
          <w:sz w:val="32"/>
          <w:szCs w:val="32"/>
          <w:highlight w:val="none"/>
          <w:u w:val="none"/>
        </w:rPr>
        <w:t>奖补</w:t>
      </w:r>
      <w:r>
        <w:rPr>
          <w:rFonts w:hint="eastAsia" w:ascii="仿宋_GB2312" w:hAnsi="仿宋_GB2312" w:eastAsia="仿宋_GB2312" w:cs="仿宋_GB2312"/>
          <w:b w:val="0"/>
          <w:bCs w:val="0"/>
          <w:color w:val="auto"/>
          <w:sz w:val="32"/>
          <w:szCs w:val="32"/>
          <w:highlight w:val="none"/>
          <w:u w:val="none"/>
          <w:lang w:val="en-US" w:eastAsia="zh-CN"/>
        </w:rPr>
        <w:t>3</w:t>
      </w:r>
      <w:r>
        <w:rPr>
          <w:rFonts w:hint="eastAsia" w:ascii="仿宋_GB2312" w:hAnsi="仿宋_GB2312" w:eastAsia="仿宋_GB2312" w:cs="仿宋_GB2312"/>
          <w:b w:val="0"/>
          <w:bCs w:val="0"/>
          <w:color w:val="auto"/>
          <w:sz w:val="32"/>
          <w:szCs w:val="32"/>
          <w:highlight w:val="none"/>
          <w:u w:val="none"/>
        </w:rPr>
        <w:t>万元</w:t>
      </w:r>
      <w:r>
        <w:rPr>
          <w:rFonts w:hint="eastAsia" w:ascii="仿宋_GB2312" w:hAnsi="仿宋_GB2312" w:eastAsia="仿宋_GB2312" w:cs="仿宋_GB2312"/>
          <w:b w:val="0"/>
          <w:bCs w:val="0"/>
          <w:color w:val="auto"/>
          <w:sz w:val="32"/>
          <w:szCs w:val="32"/>
          <w:highlight w:val="none"/>
          <w:u w:val="none"/>
          <w:lang w:eastAsia="zh-CN"/>
        </w:rPr>
        <w:t>。</w:t>
      </w:r>
    </w:p>
    <w:p w14:paraId="68489116">
      <w:pPr>
        <w:keepNext w:val="0"/>
        <w:keepLines w:val="0"/>
        <w:pageBreakBefore w:val="0"/>
        <w:kinsoku/>
        <w:wordWrap/>
        <w:overflowPunct/>
        <w:topLinePunct w:val="0"/>
        <w:autoSpaceDE/>
        <w:autoSpaceDN/>
        <w:bidi w:val="0"/>
        <w:adjustRightInd w:val="0"/>
        <w:snapToGrid w:val="0"/>
        <w:spacing w:line="640" w:lineRule="exact"/>
        <w:ind w:firstLine="640" w:firstLineChars="200"/>
        <w:textAlignment w:val="auto"/>
        <w:rPr>
          <w:rFonts w:hint="eastAsia" w:ascii="仿宋_GB2312" w:hAnsi="仿宋_GB2312" w:eastAsia="仿宋_GB2312" w:cs="仿宋_GB2312"/>
          <w:b w:val="0"/>
          <w:bCs w:val="0"/>
          <w:color w:val="auto"/>
          <w:sz w:val="32"/>
          <w:szCs w:val="32"/>
          <w:highlight w:val="none"/>
          <w:u w:val="none"/>
          <w:lang w:val="en-US" w:eastAsia="zh-CN"/>
        </w:rPr>
      </w:pPr>
      <w:r>
        <w:rPr>
          <w:rFonts w:hint="eastAsia" w:ascii="仿宋_GB2312" w:hAnsi="仿宋_GB2312" w:eastAsia="仿宋_GB2312" w:cs="仿宋_GB2312"/>
          <w:b w:val="0"/>
          <w:bCs w:val="0"/>
          <w:color w:val="auto"/>
          <w:sz w:val="32"/>
          <w:szCs w:val="32"/>
          <w:highlight w:val="none"/>
          <w:u w:val="none"/>
          <w:lang w:eastAsia="zh-CN"/>
        </w:rPr>
        <w:t>（</w:t>
      </w:r>
      <w:r>
        <w:rPr>
          <w:rFonts w:hint="eastAsia" w:ascii="仿宋_GB2312" w:hAnsi="仿宋_GB2312" w:eastAsia="仿宋_GB2312" w:cs="仿宋_GB2312"/>
          <w:b w:val="0"/>
          <w:bCs w:val="0"/>
          <w:color w:val="auto"/>
          <w:sz w:val="32"/>
          <w:szCs w:val="32"/>
          <w:highlight w:val="none"/>
          <w:u w:val="none"/>
          <w:lang w:val="en-US" w:eastAsia="zh-CN"/>
        </w:rPr>
        <w:t>二）入境包机奖补。</w:t>
      </w:r>
    </w:p>
    <w:p w14:paraId="3A8A014E">
      <w:pPr>
        <w:keepNext w:val="0"/>
        <w:keepLines w:val="0"/>
        <w:pageBreakBefore w:val="0"/>
        <w:kinsoku/>
        <w:wordWrap/>
        <w:overflowPunct/>
        <w:topLinePunct w:val="0"/>
        <w:autoSpaceDE/>
        <w:autoSpaceDN/>
        <w:bidi w:val="0"/>
        <w:adjustRightInd w:val="0"/>
        <w:snapToGrid w:val="0"/>
        <w:spacing w:line="640" w:lineRule="exact"/>
        <w:ind w:firstLine="640" w:firstLineChars="200"/>
        <w:textAlignment w:val="auto"/>
        <w:rPr>
          <w:rFonts w:hint="eastAsia" w:ascii="仿宋_GB2312" w:hAnsi="仿宋_GB2312" w:eastAsia="仿宋_GB2312" w:cs="仿宋_GB2312"/>
          <w:b w:val="0"/>
          <w:bCs w:val="0"/>
          <w:color w:val="auto"/>
          <w:sz w:val="32"/>
          <w:szCs w:val="32"/>
          <w:highlight w:val="none"/>
          <w:u w:val="none"/>
          <w:lang w:val="en-US" w:eastAsia="zh-CN"/>
        </w:rPr>
      </w:pPr>
      <w:bookmarkStart w:id="2" w:name="OLE_LINK10"/>
      <w:r>
        <w:rPr>
          <w:rFonts w:hint="eastAsia" w:ascii="仿宋_GB2312" w:hAnsi="仿宋_GB2312" w:eastAsia="仿宋_GB2312" w:cs="仿宋_GB2312"/>
          <w:b w:val="0"/>
          <w:bCs w:val="0"/>
          <w:color w:val="auto"/>
          <w:sz w:val="32"/>
          <w:szCs w:val="32"/>
          <w:highlight w:val="none"/>
          <w:u w:val="none"/>
          <w:lang w:val="en-US" w:eastAsia="zh-CN"/>
        </w:rPr>
        <w:t>旅行社包租</w:t>
      </w:r>
      <w:bookmarkEnd w:id="2"/>
      <w:r>
        <w:rPr>
          <w:rFonts w:hint="eastAsia" w:ascii="仿宋_GB2312" w:hAnsi="仿宋_GB2312" w:eastAsia="仿宋_GB2312" w:cs="仿宋_GB2312"/>
          <w:b w:val="0"/>
          <w:bCs w:val="0"/>
          <w:color w:val="auto"/>
          <w:sz w:val="32"/>
          <w:szCs w:val="32"/>
          <w:highlight w:val="none"/>
          <w:u w:val="none"/>
          <w:lang w:val="en-US" w:eastAsia="zh-CN"/>
        </w:rPr>
        <w:t>非固定航班</w:t>
      </w:r>
      <w:bookmarkStart w:id="3" w:name="OLE_LINK11"/>
      <w:r>
        <w:rPr>
          <w:rFonts w:hint="eastAsia" w:ascii="仿宋_GB2312" w:hAnsi="仿宋_GB2312" w:eastAsia="仿宋_GB2312" w:cs="仿宋_GB2312"/>
          <w:b w:val="0"/>
          <w:bCs w:val="0"/>
          <w:color w:val="auto"/>
          <w:sz w:val="32"/>
          <w:szCs w:val="32"/>
          <w:highlight w:val="none"/>
          <w:u w:val="none"/>
          <w:lang w:val="en-US" w:eastAsia="zh-CN"/>
        </w:rPr>
        <w:t>客机组织境外游客入冀旅游，且在冀连续停留时间不少于2晚3天。</w:t>
      </w:r>
      <w:bookmarkEnd w:id="3"/>
      <w:bookmarkStart w:id="4" w:name="OLE_LINK12"/>
      <w:r>
        <w:rPr>
          <w:rFonts w:hint="eastAsia" w:ascii="仿宋_GB2312" w:hAnsi="仿宋_GB2312" w:eastAsia="仿宋_GB2312" w:cs="仿宋_GB2312"/>
          <w:b w:val="0"/>
          <w:bCs w:val="0"/>
          <w:color w:val="auto"/>
          <w:sz w:val="32"/>
          <w:szCs w:val="32"/>
          <w:highlight w:val="none"/>
          <w:u w:val="none"/>
          <w:lang w:val="en-US" w:eastAsia="zh-CN"/>
        </w:rPr>
        <w:t>每架次包机入冀游客人数达到100人以上（含100人）或单班次航班（中型及以上客机）上座率达到90%以上的，</w:t>
      </w:r>
      <w:bookmarkEnd w:id="4"/>
      <w:r>
        <w:rPr>
          <w:rFonts w:hint="eastAsia" w:ascii="仿宋_GB2312" w:hAnsi="仿宋_GB2312" w:eastAsia="仿宋_GB2312" w:cs="仿宋_GB2312"/>
          <w:b w:val="0"/>
          <w:bCs w:val="0"/>
          <w:color w:val="auto"/>
          <w:sz w:val="32"/>
          <w:szCs w:val="32"/>
          <w:highlight w:val="none"/>
          <w:u w:val="none"/>
          <w:lang w:val="en-US" w:eastAsia="zh-CN"/>
        </w:rPr>
        <w:t>单次航程</w:t>
      </w:r>
      <w:r>
        <w:rPr>
          <w:rFonts w:hint="default" w:ascii="仿宋_GB2312" w:hAnsi="仿宋_GB2312" w:eastAsia="仿宋_GB2312" w:cs="仿宋_GB2312"/>
          <w:b w:val="0"/>
          <w:bCs w:val="0"/>
          <w:color w:val="auto"/>
          <w:sz w:val="32"/>
          <w:szCs w:val="32"/>
          <w:highlight w:val="none"/>
          <w:u w:val="none"/>
          <w:lang w:val="en-US" w:eastAsia="zh-CN"/>
        </w:rPr>
        <w:t>2500</w:t>
      </w:r>
      <w:r>
        <w:rPr>
          <w:rFonts w:hint="eastAsia" w:ascii="仿宋_GB2312" w:hAnsi="仿宋_GB2312" w:eastAsia="仿宋_GB2312" w:cs="仿宋_GB2312"/>
          <w:b w:val="0"/>
          <w:bCs w:val="0"/>
          <w:color w:val="auto"/>
          <w:sz w:val="32"/>
          <w:szCs w:val="32"/>
          <w:highlight w:val="none"/>
          <w:u w:val="none"/>
          <w:lang w:val="en-US" w:eastAsia="zh-CN"/>
        </w:rPr>
        <w:t>公里以下的每架次入境包机奖补8万元，单次航程</w:t>
      </w:r>
      <w:r>
        <w:rPr>
          <w:rFonts w:hint="default" w:ascii="仿宋_GB2312" w:hAnsi="仿宋_GB2312" w:eastAsia="仿宋_GB2312" w:cs="仿宋_GB2312"/>
          <w:b w:val="0"/>
          <w:bCs w:val="0"/>
          <w:color w:val="auto"/>
          <w:sz w:val="32"/>
          <w:szCs w:val="32"/>
          <w:highlight w:val="none"/>
          <w:u w:val="none"/>
          <w:lang w:val="en-US" w:eastAsia="zh-CN"/>
        </w:rPr>
        <w:t>2500</w:t>
      </w:r>
      <w:r>
        <w:rPr>
          <w:rFonts w:hint="eastAsia" w:ascii="仿宋_GB2312" w:hAnsi="仿宋_GB2312" w:eastAsia="仿宋_GB2312" w:cs="仿宋_GB2312"/>
          <w:b w:val="0"/>
          <w:bCs w:val="0"/>
          <w:color w:val="auto"/>
          <w:sz w:val="32"/>
          <w:szCs w:val="32"/>
          <w:highlight w:val="none"/>
          <w:u w:val="none"/>
          <w:lang w:val="en-US" w:eastAsia="zh-CN"/>
        </w:rPr>
        <w:t>公里以上的每架次入境包机奖补</w:t>
      </w:r>
      <w:r>
        <w:rPr>
          <w:rFonts w:hint="default" w:ascii="仿宋_GB2312" w:hAnsi="仿宋_GB2312" w:eastAsia="仿宋_GB2312" w:cs="仿宋_GB2312"/>
          <w:b w:val="0"/>
          <w:bCs w:val="0"/>
          <w:color w:val="auto"/>
          <w:sz w:val="32"/>
          <w:szCs w:val="32"/>
          <w:highlight w:val="none"/>
          <w:u w:val="none"/>
          <w:lang w:val="en-US" w:eastAsia="zh-CN"/>
        </w:rPr>
        <w:t>10</w:t>
      </w:r>
      <w:r>
        <w:rPr>
          <w:rFonts w:hint="eastAsia" w:ascii="仿宋_GB2312" w:hAnsi="仿宋_GB2312" w:eastAsia="仿宋_GB2312" w:cs="仿宋_GB2312"/>
          <w:b w:val="0"/>
          <w:bCs w:val="0"/>
          <w:color w:val="auto"/>
          <w:sz w:val="32"/>
          <w:szCs w:val="32"/>
          <w:highlight w:val="none"/>
          <w:u w:val="none"/>
          <w:lang w:val="en-US" w:eastAsia="zh-CN"/>
        </w:rPr>
        <w:t>万元。</w:t>
      </w:r>
    </w:p>
    <w:p w14:paraId="6623C986">
      <w:pPr>
        <w:keepNext w:val="0"/>
        <w:keepLines w:val="0"/>
        <w:pageBreakBefore w:val="0"/>
        <w:kinsoku/>
        <w:wordWrap/>
        <w:overflowPunct/>
        <w:topLinePunct w:val="0"/>
        <w:autoSpaceDE/>
        <w:autoSpaceDN/>
        <w:bidi w:val="0"/>
        <w:adjustRightInd w:val="0"/>
        <w:snapToGrid w:val="0"/>
        <w:spacing w:line="640" w:lineRule="exact"/>
        <w:ind w:firstLine="640" w:firstLineChars="200"/>
        <w:textAlignment w:val="auto"/>
        <w:rPr>
          <w:rFonts w:hint="eastAsia" w:ascii="仿宋_GB2312" w:hAnsi="仿宋_GB2312" w:eastAsia="仿宋_GB2312" w:cs="仿宋_GB2312"/>
          <w:b w:val="0"/>
          <w:bCs w:val="0"/>
          <w:color w:val="auto"/>
          <w:sz w:val="32"/>
          <w:szCs w:val="32"/>
          <w:highlight w:val="none"/>
          <w:u w:val="none"/>
          <w:lang w:val="en-US" w:eastAsia="zh-CN"/>
        </w:rPr>
      </w:pPr>
      <w:r>
        <w:rPr>
          <w:rFonts w:hint="eastAsia" w:ascii="仿宋_GB2312" w:hAnsi="仿宋_GB2312" w:eastAsia="仿宋_GB2312" w:cs="仿宋_GB2312"/>
          <w:b w:val="0"/>
          <w:bCs w:val="0"/>
          <w:color w:val="auto"/>
          <w:sz w:val="32"/>
          <w:szCs w:val="32"/>
          <w:highlight w:val="none"/>
          <w:u w:val="none"/>
          <w:lang w:val="en-US" w:eastAsia="zh-CN"/>
        </w:rPr>
        <w:t>（三）入境包机特殊奖补。</w:t>
      </w:r>
    </w:p>
    <w:p w14:paraId="23B02E9D">
      <w:pPr>
        <w:keepNext w:val="0"/>
        <w:keepLines w:val="0"/>
        <w:pageBreakBefore w:val="0"/>
        <w:kinsoku/>
        <w:wordWrap/>
        <w:overflowPunct/>
        <w:topLinePunct w:val="0"/>
        <w:autoSpaceDE/>
        <w:autoSpaceDN/>
        <w:bidi w:val="0"/>
        <w:adjustRightInd w:val="0"/>
        <w:snapToGrid w:val="0"/>
        <w:spacing w:line="640" w:lineRule="exact"/>
        <w:ind w:firstLine="640" w:firstLineChars="200"/>
        <w:textAlignment w:val="auto"/>
        <w:rPr>
          <w:rFonts w:hint="eastAsia" w:ascii="仿宋_GB2312" w:hAnsi="仿宋_GB2312" w:eastAsia="仿宋_GB2312" w:cs="仿宋_GB2312"/>
          <w:b w:val="0"/>
          <w:bCs w:val="0"/>
          <w:color w:val="auto"/>
          <w:sz w:val="32"/>
          <w:szCs w:val="32"/>
          <w:highlight w:val="none"/>
          <w:u w:val="none"/>
          <w:lang w:val="en-US" w:eastAsia="zh-CN"/>
        </w:rPr>
      </w:pPr>
      <w:r>
        <w:rPr>
          <w:rFonts w:hint="eastAsia" w:ascii="FangSong_GB2312" w:eastAsia="FangSong_GB2312"/>
          <w:color w:val="auto"/>
          <w:sz w:val="32"/>
          <w:szCs w:val="32"/>
          <w:highlight w:val="none"/>
          <w:u w:val="none"/>
          <w:lang w:val="en-US" w:eastAsia="zh-CN"/>
        </w:rPr>
        <w:t>对</w:t>
      </w:r>
      <w:r>
        <w:rPr>
          <w:rFonts w:hint="eastAsia" w:ascii="仿宋_GB2312" w:hAnsi="仿宋_GB2312" w:eastAsia="仿宋_GB2312" w:cs="仿宋_GB2312"/>
          <w:b w:val="0"/>
          <w:bCs w:val="0"/>
          <w:color w:val="auto"/>
          <w:sz w:val="32"/>
          <w:szCs w:val="32"/>
          <w:highlight w:val="none"/>
          <w:u w:val="none"/>
        </w:rPr>
        <w:t>旅行社包租</w:t>
      </w:r>
      <w:r>
        <w:rPr>
          <w:rFonts w:hint="eastAsia" w:ascii="FangSong_GB2312" w:eastAsia="FangSong_GB2312"/>
          <w:color w:val="auto"/>
          <w:sz w:val="32"/>
          <w:szCs w:val="32"/>
          <w:highlight w:val="none"/>
          <w:u w:val="none"/>
          <w:lang w:val="en-US" w:eastAsia="zh-CN"/>
        </w:rPr>
        <w:t>非固定航班或固定航班</w:t>
      </w:r>
      <w:r>
        <w:rPr>
          <w:rFonts w:hint="eastAsia" w:ascii="仿宋_GB2312" w:hAnsi="仿宋_GB2312" w:eastAsia="仿宋_GB2312" w:cs="仿宋_GB2312"/>
          <w:b w:val="0"/>
          <w:bCs w:val="0"/>
          <w:color w:val="auto"/>
          <w:sz w:val="32"/>
          <w:szCs w:val="32"/>
          <w:highlight w:val="none"/>
          <w:u w:val="none"/>
        </w:rPr>
        <w:t>客机组织</w:t>
      </w:r>
      <w:r>
        <w:rPr>
          <w:rFonts w:hint="eastAsia" w:ascii="仿宋_GB2312" w:hAnsi="仿宋_GB2312" w:eastAsia="仿宋_GB2312" w:cs="仿宋_GB2312"/>
          <w:b w:val="0"/>
          <w:bCs w:val="0"/>
          <w:color w:val="auto"/>
          <w:sz w:val="32"/>
          <w:szCs w:val="32"/>
          <w:highlight w:val="none"/>
          <w:u w:val="none"/>
          <w:lang w:eastAsia="zh-CN"/>
        </w:rPr>
        <w:t>境外</w:t>
      </w:r>
      <w:r>
        <w:rPr>
          <w:rFonts w:hint="eastAsia" w:ascii="仿宋_GB2312" w:hAnsi="仿宋_GB2312" w:eastAsia="仿宋_GB2312" w:cs="仿宋_GB2312"/>
          <w:b w:val="0"/>
          <w:bCs w:val="0"/>
          <w:color w:val="auto"/>
          <w:sz w:val="32"/>
          <w:szCs w:val="32"/>
          <w:highlight w:val="none"/>
          <w:u w:val="none"/>
        </w:rPr>
        <w:t>游客入冀旅游</w:t>
      </w:r>
      <w:r>
        <w:rPr>
          <w:rFonts w:hint="eastAsia" w:ascii="仿宋_GB2312" w:hAnsi="仿宋_GB2312" w:eastAsia="仿宋_GB2312" w:cs="仿宋_GB2312"/>
          <w:b w:val="0"/>
          <w:bCs w:val="0"/>
          <w:color w:val="auto"/>
          <w:sz w:val="32"/>
          <w:szCs w:val="32"/>
          <w:highlight w:val="none"/>
          <w:u w:val="none"/>
          <w:lang w:eastAsia="zh-CN"/>
        </w:rPr>
        <w:t>，</w:t>
      </w:r>
      <w:r>
        <w:rPr>
          <w:rFonts w:hint="eastAsia" w:ascii="仿宋_GB2312" w:hAnsi="仿宋_GB2312" w:eastAsia="仿宋_GB2312" w:cs="仿宋_GB2312"/>
          <w:b w:val="0"/>
          <w:bCs w:val="0"/>
          <w:color w:val="auto"/>
          <w:sz w:val="32"/>
          <w:szCs w:val="32"/>
          <w:highlight w:val="none"/>
          <w:u w:val="none"/>
          <w:lang w:val="en-US" w:eastAsia="zh-CN"/>
        </w:rPr>
        <w:t>且</w:t>
      </w:r>
      <w:r>
        <w:rPr>
          <w:rFonts w:hint="eastAsia" w:ascii="仿宋_GB2312" w:hAnsi="仿宋_GB2312" w:eastAsia="仿宋_GB2312" w:cs="仿宋_GB2312"/>
          <w:b w:val="0"/>
          <w:bCs w:val="0"/>
          <w:color w:val="auto"/>
          <w:sz w:val="32"/>
          <w:szCs w:val="32"/>
          <w:highlight w:val="none"/>
          <w:u w:val="none"/>
        </w:rPr>
        <w:t>在冀</w:t>
      </w:r>
      <w:r>
        <w:rPr>
          <w:rFonts w:hint="eastAsia" w:ascii="仿宋_GB2312" w:hAnsi="仿宋_GB2312" w:eastAsia="仿宋_GB2312" w:cs="仿宋_GB2312"/>
          <w:b w:val="0"/>
          <w:bCs w:val="0"/>
          <w:color w:val="auto"/>
          <w:sz w:val="32"/>
          <w:szCs w:val="32"/>
          <w:highlight w:val="none"/>
          <w:u w:val="none"/>
          <w:lang w:eastAsia="zh-CN"/>
        </w:rPr>
        <w:t>连续</w:t>
      </w:r>
      <w:r>
        <w:rPr>
          <w:rFonts w:hint="eastAsia" w:ascii="仿宋_GB2312" w:hAnsi="仿宋_GB2312" w:eastAsia="仿宋_GB2312" w:cs="仿宋_GB2312"/>
          <w:b w:val="0"/>
          <w:bCs w:val="0"/>
          <w:color w:val="auto"/>
          <w:sz w:val="32"/>
          <w:szCs w:val="32"/>
          <w:highlight w:val="none"/>
          <w:u w:val="none"/>
        </w:rPr>
        <w:t>停留时间</w:t>
      </w:r>
      <w:r>
        <w:rPr>
          <w:rFonts w:hint="eastAsia" w:ascii="仿宋_GB2312" w:hAnsi="仿宋_GB2312" w:eastAsia="仿宋_GB2312" w:cs="仿宋_GB2312"/>
          <w:b w:val="0"/>
          <w:bCs w:val="0"/>
          <w:color w:val="auto"/>
          <w:sz w:val="32"/>
          <w:szCs w:val="32"/>
          <w:highlight w:val="none"/>
          <w:u w:val="none"/>
          <w:lang w:val="en-US" w:eastAsia="zh-CN"/>
        </w:rPr>
        <w:t>不少于</w:t>
      </w:r>
      <w:r>
        <w:rPr>
          <w:rFonts w:hint="eastAsia" w:ascii="仿宋_GB2312" w:hAnsi="仿宋_GB2312" w:eastAsia="仿宋_GB2312" w:cs="仿宋_GB2312"/>
          <w:b w:val="0"/>
          <w:bCs w:val="0"/>
          <w:color w:val="auto"/>
          <w:sz w:val="32"/>
          <w:szCs w:val="32"/>
          <w:highlight w:val="none"/>
          <w:u w:val="none"/>
        </w:rPr>
        <w:t>2晚3天</w:t>
      </w:r>
      <w:r>
        <w:rPr>
          <w:rFonts w:hint="eastAsia" w:ascii="仿宋_GB2312" w:hAnsi="仿宋_GB2312" w:eastAsia="仿宋_GB2312" w:cs="仿宋_GB2312"/>
          <w:b w:val="0"/>
          <w:bCs w:val="0"/>
          <w:color w:val="auto"/>
          <w:sz w:val="32"/>
          <w:szCs w:val="32"/>
          <w:highlight w:val="none"/>
          <w:u w:val="none"/>
          <w:lang w:eastAsia="zh-CN"/>
        </w:rPr>
        <w:t>，</w:t>
      </w:r>
      <w:r>
        <w:rPr>
          <w:rFonts w:hint="eastAsia" w:ascii="仿宋_GB2312" w:hAnsi="仿宋_GB2312" w:eastAsia="仿宋_GB2312" w:cs="仿宋_GB2312"/>
          <w:b w:val="0"/>
          <w:bCs w:val="0"/>
          <w:color w:val="auto"/>
          <w:sz w:val="32"/>
          <w:szCs w:val="32"/>
          <w:highlight w:val="none"/>
          <w:u w:val="none"/>
        </w:rPr>
        <w:t>每架</w:t>
      </w:r>
      <w:r>
        <w:rPr>
          <w:rFonts w:hint="eastAsia" w:ascii="仿宋_GB2312" w:hAnsi="仿宋_GB2312" w:eastAsia="仿宋_GB2312" w:cs="仿宋_GB2312"/>
          <w:b w:val="0"/>
          <w:bCs w:val="0"/>
          <w:color w:val="auto"/>
          <w:sz w:val="32"/>
          <w:szCs w:val="32"/>
          <w:highlight w:val="none"/>
          <w:u w:val="none"/>
          <w:lang w:val="en-US" w:eastAsia="zh-CN"/>
        </w:rPr>
        <w:t>次</w:t>
      </w:r>
      <w:r>
        <w:rPr>
          <w:rFonts w:hint="eastAsia" w:ascii="仿宋_GB2312" w:hAnsi="仿宋_GB2312" w:eastAsia="仿宋_GB2312" w:cs="仿宋_GB2312"/>
          <w:b w:val="0"/>
          <w:bCs w:val="0"/>
          <w:color w:val="auto"/>
          <w:sz w:val="32"/>
          <w:szCs w:val="32"/>
          <w:highlight w:val="none"/>
          <w:u w:val="none"/>
        </w:rPr>
        <w:t>包机</w:t>
      </w:r>
      <w:r>
        <w:rPr>
          <w:rFonts w:hint="eastAsia" w:ascii="仿宋_GB2312" w:hAnsi="仿宋_GB2312" w:eastAsia="仿宋_GB2312" w:cs="仿宋_GB2312"/>
          <w:b w:val="0"/>
          <w:bCs w:val="0"/>
          <w:color w:val="auto"/>
          <w:sz w:val="32"/>
          <w:szCs w:val="32"/>
          <w:highlight w:val="none"/>
          <w:u w:val="none"/>
          <w:lang w:val="en-US" w:eastAsia="zh-CN"/>
        </w:rPr>
        <w:t>入冀游客人数达到100人以上（含100人）或单班次航班（中型及以上客机）上座率</w:t>
      </w:r>
      <w:r>
        <w:rPr>
          <w:rFonts w:hint="eastAsia" w:ascii="仿宋_GB2312" w:hAnsi="仿宋_GB2312" w:eastAsia="仿宋_GB2312" w:cs="仿宋_GB2312"/>
          <w:b w:val="0"/>
          <w:bCs w:val="0"/>
          <w:color w:val="auto"/>
          <w:sz w:val="32"/>
          <w:szCs w:val="32"/>
          <w:highlight w:val="none"/>
          <w:u w:val="none"/>
          <w:lang w:eastAsia="zh-CN"/>
        </w:rPr>
        <w:t>达到</w:t>
      </w:r>
      <w:r>
        <w:rPr>
          <w:rFonts w:hint="eastAsia" w:ascii="仿宋_GB2312" w:hAnsi="仿宋_GB2312" w:eastAsia="仿宋_GB2312" w:cs="仿宋_GB2312"/>
          <w:b w:val="0"/>
          <w:bCs w:val="0"/>
          <w:color w:val="auto"/>
          <w:sz w:val="32"/>
          <w:szCs w:val="32"/>
          <w:highlight w:val="none"/>
          <w:u w:val="none"/>
          <w:lang w:val="en-US" w:eastAsia="zh-CN"/>
        </w:rPr>
        <w:t>90%以上</w:t>
      </w:r>
      <w:r>
        <w:rPr>
          <w:rFonts w:hint="eastAsia" w:ascii="仿宋_GB2312" w:hAnsi="仿宋_GB2312" w:eastAsia="仿宋_GB2312" w:cs="仿宋_GB2312"/>
          <w:b w:val="0"/>
          <w:bCs w:val="0"/>
          <w:color w:val="auto"/>
          <w:sz w:val="32"/>
          <w:szCs w:val="32"/>
          <w:highlight w:val="none"/>
          <w:u w:val="none"/>
        </w:rPr>
        <w:t>的，</w:t>
      </w:r>
      <w:r>
        <w:rPr>
          <w:rFonts w:hint="eastAsia" w:ascii="FangSong_GB2312" w:eastAsia="FangSong_GB2312"/>
          <w:color w:val="auto"/>
          <w:sz w:val="32"/>
          <w:szCs w:val="32"/>
          <w:highlight w:val="none"/>
          <w:u w:val="none"/>
          <w:lang w:val="en-US" w:eastAsia="zh-CN"/>
        </w:rPr>
        <w:t>按照入冀旅游时间进行排序，每年对前20架次包机分别奖补15万元，同一国家（或地区）享受此项奖补的包机数量不超过5架次。超出以上特殊奖补条件的，按照本办法第五条第二款规定执行。</w:t>
      </w:r>
    </w:p>
    <w:p w14:paraId="0A006534">
      <w:pPr>
        <w:keepNext w:val="0"/>
        <w:keepLines w:val="0"/>
        <w:pageBreakBefore w:val="0"/>
        <w:kinsoku/>
        <w:wordWrap/>
        <w:overflowPunct/>
        <w:topLinePunct w:val="0"/>
        <w:autoSpaceDE/>
        <w:autoSpaceDN/>
        <w:bidi w:val="0"/>
        <w:adjustRightInd w:val="0"/>
        <w:snapToGrid w:val="0"/>
        <w:spacing w:line="640" w:lineRule="exact"/>
        <w:ind w:firstLine="640" w:firstLineChars="200"/>
        <w:textAlignment w:val="auto"/>
        <w:rPr>
          <w:rFonts w:hint="eastAsia" w:ascii="仿宋_GB2312" w:hAnsi="仿宋_GB2312" w:eastAsia="仿宋_GB2312" w:cs="仿宋_GB2312"/>
          <w:b w:val="0"/>
          <w:bCs w:val="0"/>
          <w:color w:val="auto"/>
          <w:sz w:val="32"/>
          <w:szCs w:val="32"/>
          <w:highlight w:val="none"/>
        </w:rPr>
      </w:pPr>
      <w:r>
        <w:rPr>
          <w:rFonts w:hint="eastAsia" w:ascii="黑体" w:hAnsi="黑体" w:eastAsia="黑体" w:cs="黑体"/>
          <w:b w:val="0"/>
          <w:bCs/>
          <w:color w:val="auto"/>
          <w:sz w:val="32"/>
          <w:szCs w:val="32"/>
          <w:highlight w:val="none"/>
        </w:rPr>
        <w:t>第</w:t>
      </w:r>
      <w:r>
        <w:rPr>
          <w:rFonts w:hint="eastAsia" w:ascii="黑体" w:hAnsi="黑体" w:eastAsia="黑体" w:cs="黑体"/>
          <w:b w:val="0"/>
          <w:bCs/>
          <w:color w:val="auto"/>
          <w:sz w:val="32"/>
          <w:szCs w:val="32"/>
          <w:highlight w:val="none"/>
          <w:lang w:eastAsia="zh-CN"/>
        </w:rPr>
        <w:t>六</w:t>
      </w:r>
      <w:r>
        <w:rPr>
          <w:rFonts w:hint="eastAsia" w:ascii="黑体" w:hAnsi="黑体" w:eastAsia="黑体" w:cs="黑体"/>
          <w:b w:val="0"/>
          <w:bCs/>
          <w:color w:val="auto"/>
          <w:sz w:val="32"/>
          <w:szCs w:val="32"/>
          <w:highlight w:val="none"/>
        </w:rPr>
        <w:t>条</w:t>
      </w:r>
      <w:r>
        <w:rPr>
          <w:rFonts w:hint="eastAsia" w:ascii="FangSong_GB2312" w:eastAsia="FangSong_GB2312"/>
          <w:color w:val="auto"/>
          <w:sz w:val="32"/>
          <w:szCs w:val="32"/>
          <w:highlight w:val="none"/>
        </w:rPr>
        <w:t xml:space="preserve"> </w:t>
      </w:r>
      <w:r>
        <w:rPr>
          <w:rFonts w:ascii="FangSong_GB2312" w:eastAsia="FangSong_GB2312"/>
          <w:color w:val="auto"/>
          <w:sz w:val="32"/>
          <w:szCs w:val="32"/>
          <w:highlight w:val="none"/>
        </w:rPr>
        <w:t xml:space="preserve"> </w:t>
      </w:r>
      <w:r>
        <w:rPr>
          <w:rFonts w:hint="eastAsia" w:ascii="仿宋_GB2312" w:hAnsi="仿宋_GB2312" w:eastAsia="仿宋_GB2312" w:cs="仿宋_GB2312"/>
          <w:b w:val="0"/>
          <w:bCs w:val="0"/>
          <w:color w:val="auto"/>
          <w:sz w:val="32"/>
          <w:szCs w:val="32"/>
          <w:highlight w:val="none"/>
        </w:rPr>
        <w:t>旅游专列奖</w:t>
      </w:r>
      <w:r>
        <w:rPr>
          <w:rFonts w:hint="eastAsia" w:ascii="仿宋_GB2312" w:hAnsi="仿宋_GB2312" w:eastAsia="仿宋_GB2312" w:cs="仿宋_GB2312"/>
          <w:b w:val="0"/>
          <w:bCs w:val="0"/>
          <w:color w:val="auto"/>
          <w:sz w:val="32"/>
          <w:szCs w:val="32"/>
          <w:highlight w:val="none"/>
          <w:lang w:val="en-US" w:eastAsia="zh-CN"/>
        </w:rPr>
        <w:t>补</w:t>
      </w:r>
      <w:r>
        <w:rPr>
          <w:rFonts w:hint="eastAsia" w:ascii="仿宋_GB2312" w:hAnsi="仿宋_GB2312" w:eastAsia="仿宋_GB2312" w:cs="仿宋_GB2312"/>
          <w:b w:val="0"/>
          <w:bCs w:val="0"/>
          <w:color w:val="auto"/>
          <w:sz w:val="32"/>
          <w:szCs w:val="32"/>
          <w:highlight w:val="none"/>
        </w:rPr>
        <w:t>。指旅行社包租专列组织省外游客入冀旅游</w:t>
      </w:r>
      <w:r>
        <w:rPr>
          <w:rFonts w:hint="eastAsia" w:ascii="仿宋_GB2312" w:hAnsi="仿宋_GB2312" w:eastAsia="仿宋_GB2312" w:cs="仿宋_GB2312"/>
          <w:b w:val="0"/>
          <w:bCs w:val="0"/>
          <w:color w:val="auto"/>
          <w:sz w:val="32"/>
          <w:szCs w:val="32"/>
          <w:highlight w:val="none"/>
          <w:lang w:eastAsia="zh-CN"/>
        </w:rPr>
        <w:t>，</w:t>
      </w:r>
      <w:r>
        <w:rPr>
          <w:rFonts w:hint="eastAsia" w:ascii="仿宋_GB2312" w:hAnsi="仿宋_GB2312" w:eastAsia="仿宋_GB2312" w:cs="仿宋_GB2312"/>
          <w:b w:val="0"/>
          <w:bCs w:val="0"/>
          <w:color w:val="auto"/>
          <w:sz w:val="32"/>
          <w:szCs w:val="32"/>
          <w:highlight w:val="none"/>
          <w:lang w:val="en-US" w:eastAsia="zh-CN"/>
        </w:rPr>
        <w:t>且</w:t>
      </w:r>
      <w:r>
        <w:rPr>
          <w:rFonts w:hint="eastAsia" w:ascii="仿宋_GB2312" w:hAnsi="仿宋_GB2312" w:eastAsia="仿宋_GB2312" w:cs="仿宋_GB2312"/>
          <w:b w:val="0"/>
          <w:bCs w:val="0"/>
          <w:color w:val="auto"/>
          <w:sz w:val="32"/>
          <w:szCs w:val="32"/>
          <w:highlight w:val="none"/>
        </w:rPr>
        <w:t>在冀停留时间不少于2晚3天，并入住酒店2晚以上（含2晚）。每列专列入冀游客人数</w:t>
      </w:r>
      <w:r>
        <w:rPr>
          <w:rFonts w:hint="eastAsia" w:ascii="仿宋_GB2312" w:hAnsi="仿宋_GB2312" w:eastAsia="仿宋_GB2312" w:cs="仿宋_GB2312"/>
          <w:b w:val="0"/>
          <w:bCs w:val="0"/>
          <w:color w:val="auto"/>
          <w:sz w:val="32"/>
          <w:szCs w:val="32"/>
          <w:highlight w:val="none"/>
          <w:lang w:val="en-US" w:eastAsia="zh-CN"/>
        </w:rPr>
        <w:t>达到</w:t>
      </w:r>
      <w:r>
        <w:rPr>
          <w:rFonts w:hint="eastAsia" w:ascii="仿宋_GB2312" w:hAnsi="仿宋_GB2312" w:eastAsia="仿宋_GB2312" w:cs="仿宋_GB2312"/>
          <w:b w:val="0"/>
          <w:bCs w:val="0"/>
          <w:color w:val="auto"/>
          <w:sz w:val="32"/>
          <w:szCs w:val="32"/>
          <w:highlight w:val="none"/>
        </w:rPr>
        <w:t>400人</w:t>
      </w:r>
      <w:r>
        <w:rPr>
          <w:rFonts w:hint="eastAsia" w:ascii="仿宋_GB2312" w:hAnsi="仿宋_GB2312" w:eastAsia="仿宋_GB2312" w:cs="仿宋_GB2312"/>
          <w:b w:val="0"/>
          <w:bCs w:val="0"/>
          <w:color w:val="auto"/>
          <w:sz w:val="32"/>
          <w:szCs w:val="32"/>
          <w:highlight w:val="none"/>
          <w:lang w:val="en-US" w:eastAsia="zh-CN"/>
        </w:rPr>
        <w:t>以上</w:t>
      </w:r>
      <w:r>
        <w:rPr>
          <w:rFonts w:hint="eastAsia" w:ascii="仿宋_GB2312" w:hAnsi="仿宋_GB2312" w:eastAsia="仿宋_GB2312" w:cs="仿宋_GB2312"/>
          <w:b w:val="0"/>
          <w:bCs w:val="0"/>
          <w:color w:val="auto"/>
          <w:sz w:val="32"/>
          <w:szCs w:val="32"/>
          <w:highlight w:val="none"/>
        </w:rPr>
        <w:t>（含400人）的，</w:t>
      </w:r>
      <w:r>
        <w:rPr>
          <w:rFonts w:hint="eastAsia" w:ascii="仿宋_GB2312" w:hAnsi="仿宋_GB2312" w:eastAsia="仿宋_GB2312" w:cs="仿宋_GB2312"/>
          <w:b w:val="0"/>
          <w:bCs w:val="0"/>
          <w:color w:val="auto"/>
          <w:sz w:val="32"/>
          <w:szCs w:val="32"/>
          <w:highlight w:val="none"/>
          <w:lang w:val="en-US" w:eastAsia="zh-CN"/>
        </w:rPr>
        <w:t>每列专列</w:t>
      </w:r>
      <w:r>
        <w:rPr>
          <w:rFonts w:hint="eastAsia" w:ascii="仿宋_GB2312" w:hAnsi="仿宋_GB2312" w:eastAsia="仿宋_GB2312" w:cs="仿宋_GB2312"/>
          <w:b w:val="0"/>
          <w:bCs w:val="0"/>
          <w:color w:val="auto"/>
          <w:sz w:val="32"/>
          <w:szCs w:val="32"/>
          <w:highlight w:val="none"/>
        </w:rPr>
        <w:t>奖补4</w:t>
      </w:r>
      <w:r>
        <w:rPr>
          <w:rFonts w:hint="eastAsia" w:ascii="仿宋_GB2312" w:hAnsi="仿宋_GB2312" w:eastAsia="仿宋_GB2312" w:cs="仿宋_GB2312"/>
          <w:b w:val="0"/>
          <w:bCs w:val="0"/>
          <w:color w:val="auto"/>
          <w:sz w:val="32"/>
          <w:szCs w:val="32"/>
          <w:highlight w:val="none"/>
          <w:lang w:val="en-US" w:eastAsia="zh-CN"/>
        </w:rPr>
        <w:t>.8</w:t>
      </w:r>
      <w:r>
        <w:rPr>
          <w:rFonts w:hint="eastAsia" w:ascii="仿宋_GB2312" w:hAnsi="仿宋_GB2312" w:eastAsia="仿宋_GB2312" w:cs="仿宋_GB2312"/>
          <w:b w:val="0"/>
          <w:bCs w:val="0"/>
          <w:color w:val="auto"/>
          <w:sz w:val="32"/>
          <w:szCs w:val="32"/>
          <w:highlight w:val="none"/>
        </w:rPr>
        <w:t>万元；同一专列</w:t>
      </w:r>
      <w:r>
        <w:rPr>
          <w:rFonts w:hint="eastAsia" w:ascii="仿宋_GB2312" w:hAnsi="仿宋_GB2312" w:eastAsia="仿宋_GB2312" w:cs="仿宋_GB2312"/>
          <w:b w:val="0"/>
          <w:bCs w:val="0"/>
          <w:color w:val="auto"/>
          <w:sz w:val="32"/>
          <w:szCs w:val="32"/>
          <w:highlight w:val="none"/>
          <w:lang w:val="en-US" w:eastAsia="zh-CN"/>
        </w:rPr>
        <w:t>入冀游客人数</w:t>
      </w:r>
      <w:r>
        <w:rPr>
          <w:rFonts w:hint="eastAsia" w:ascii="仿宋_GB2312" w:hAnsi="仿宋_GB2312" w:eastAsia="仿宋_GB2312" w:cs="仿宋_GB2312"/>
          <w:b w:val="0"/>
          <w:bCs w:val="0"/>
          <w:color w:val="auto"/>
          <w:sz w:val="32"/>
          <w:szCs w:val="32"/>
          <w:highlight w:val="none"/>
        </w:rPr>
        <w:t>每增加100人</w:t>
      </w:r>
      <w:r>
        <w:rPr>
          <w:rFonts w:hint="eastAsia" w:ascii="仿宋_GB2312" w:hAnsi="仿宋_GB2312" w:eastAsia="仿宋_GB2312" w:cs="仿宋_GB2312"/>
          <w:b w:val="0"/>
          <w:bCs w:val="0"/>
          <w:color w:val="auto"/>
          <w:sz w:val="32"/>
          <w:szCs w:val="32"/>
          <w:highlight w:val="none"/>
          <w:lang w:eastAsia="zh-CN"/>
        </w:rPr>
        <w:t>（</w:t>
      </w:r>
      <w:r>
        <w:rPr>
          <w:rFonts w:hint="eastAsia" w:ascii="仿宋_GB2312" w:hAnsi="仿宋_GB2312" w:eastAsia="仿宋_GB2312" w:cs="仿宋_GB2312"/>
          <w:b w:val="0"/>
          <w:bCs w:val="0"/>
          <w:color w:val="auto"/>
          <w:sz w:val="32"/>
          <w:szCs w:val="32"/>
          <w:highlight w:val="none"/>
          <w:lang w:val="en-US" w:eastAsia="zh-CN"/>
        </w:rPr>
        <w:t>含100人</w:t>
      </w:r>
      <w:r>
        <w:rPr>
          <w:rFonts w:hint="eastAsia" w:ascii="仿宋_GB2312" w:hAnsi="仿宋_GB2312" w:eastAsia="仿宋_GB2312" w:cs="仿宋_GB2312"/>
          <w:b w:val="0"/>
          <w:bCs w:val="0"/>
          <w:color w:val="auto"/>
          <w:sz w:val="32"/>
          <w:szCs w:val="32"/>
          <w:highlight w:val="none"/>
          <w:lang w:eastAsia="zh-CN"/>
        </w:rPr>
        <w:t>）</w:t>
      </w:r>
      <w:r>
        <w:rPr>
          <w:rFonts w:hint="eastAsia" w:ascii="仿宋_GB2312" w:hAnsi="仿宋_GB2312" w:eastAsia="仿宋_GB2312" w:cs="仿宋_GB2312"/>
          <w:b w:val="0"/>
          <w:bCs w:val="0"/>
          <w:color w:val="auto"/>
          <w:sz w:val="32"/>
          <w:szCs w:val="32"/>
          <w:highlight w:val="none"/>
        </w:rPr>
        <w:t>，追加奖补1</w:t>
      </w:r>
      <w:r>
        <w:rPr>
          <w:rFonts w:hint="eastAsia" w:ascii="仿宋_GB2312" w:hAnsi="仿宋_GB2312" w:eastAsia="仿宋_GB2312" w:cs="仿宋_GB2312"/>
          <w:b w:val="0"/>
          <w:bCs w:val="0"/>
          <w:color w:val="auto"/>
          <w:sz w:val="32"/>
          <w:szCs w:val="32"/>
          <w:highlight w:val="none"/>
          <w:lang w:val="en-US" w:eastAsia="zh-CN"/>
        </w:rPr>
        <w:t>.2</w:t>
      </w:r>
      <w:r>
        <w:rPr>
          <w:rFonts w:hint="eastAsia" w:ascii="仿宋_GB2312" w:hAnsi="仿宋_GB2312" w:eastAsia="仿宋_GB2312" w:cs="仿宋_GB2312"/>
          <w:b w:val="0"/>
          <w:bCs w:val="0"/>
          <w:color w:val="auto"/>
          <w:sz w:val="32"/>
          <w:szCs w:val="32"/>
          <w:highlight w:val="none"/>
        </w:rPr>
        <w:t>万元，每列专列最高奖补</w:t>
      </w:r>
      <w:r>
        <w:rPr>
          <w:rFonts w:hint="eastAsia" w:ascii="仿宋_GB2312" w:hAnsi="仿宋_GB2312" w:eastAsia="仿宋_GB2312" w:cs="仿宋_GB2312"/>
          <w:b w:val="0"/>
          <w:bCs w:val="0"/>
          <w:color w:val="auto"/>
          <w:sz w:val="32"/>
          <w:szCs w:val="32"/>
          <w:highlight w:val="none"/>
          <w:lang w:val="en-US" w:eastAsia="zh-CN"/>
        </w:rPr>
        <w:t>10</w:t>
      </w:r>
      <w:r>
        <w:rPr>
          <w:rFonts w:hint="eastAsia" w:ascii="仿宋_GB2312" w:hAnsi="仿宋_GB2312" w:eastAsia="仿宋_GB2312" w:cs="仿宋_GB2312"/>
          <w:b w:val="0"/>
          <w:bCs w:val="0"/>
          <w:color w:val="auto"/>
          <w:sz w:val="32"/>
          <w:szCs w:val="32"/>
          <w:highlight w:val="none"/>
        </w:rPr>
        <w:t>万元。</w:t>
      </w:r>
    </w:p>
    <w:p w14:paraId="66222F68">
      <w:pPr>
        <w:keepNext w:val="0"/>
        <w:keepLines w:val="0"/>
        <w:pageBreakBefore w:val="0"/>
        <w:kinsoku/>
        <w:wordWrap/>
        <w:overflowPunct/>
        <w:topLinePunct w:val="0"/>
        <w:autoSpaceDE/>
        <w:autoSpaceDN/>
        <w:bidi w:val="0"/>
        <w:adjustRightInd w:val="0"/>
        <w:snapToGrid w:val="0"/>
        <w:spacing w:line="640" w:lineRule="exact"/>
        <w:jc w:val="center"/>
        <w:textAlignment w:val="auto"/>
        <w:rPr>
          <w:rFonts w:hint="eastAsia" w:ascii="仿宋_GB2312" w:hAnsi="仿宋_GB2312" w:eastAsia="仿宋_GB2312" w:cs="仿宋_GB2312"/>
          <w:b w:val="0"/>
          <w:bCs w:val="0"/>
          <w:color w:val="auto"/>
          <w:sz w:val="32"/>
          <w:szCs w:val="32"/>
          <w:highlight w:val="none"/>
          <w:u w:val="none"/>
          <w:lang w:val="en-US" w:eastAsia="zh-CN"/>
        </w:rPr>
      </w:pPr>
    </w:p>
    <w:p w14:paraId="14CFFD5C">
      <w:pPr>
        <w:keepNext w:val="0"/>
        <w:keepLines w:val="0"/>
        <w:pageBreakBefore w:val="0"/>
        <w:kinsoku/>
        <w:wordWrap/>
        <w:overflowPunct/>
        <w:topLinePunct w:val="0"/>
        <w:autoSpaceDE/>
        <w:autoSpaceDN/>
        <w:bidi w:val="0"/>
        <w:adjustRightInd w:val="0"/>
        <w:snapToGrid w:val="0"/>
        <w:spacing w:line="640" w:lineRule="exact"/>
        <w:jc w:val="center"/>
        <w:textAlignment w:val="auto"/>
        <w:rPr>
          <w:rFonts w:ascii="黑体" w:hAnsi="黑体" w:eastAsia="黑体"/>
          <w:color w:val="auto"/>
          <w:sz w:val="32"/>
          <w:szCs w:val="32"/>
          <w:highlight w:val="none"/>
        </w:rPr>
      </w:pPr>
      <w:r>
        <w:rPr>
          <w:rFonts w:hint="eastAsia" w:ascii="黑体" w:hAnsi="黑体" w:eastAsia="黑体"/>
          <w:color w:val="auto"/>
          <w:sz w:val="32"/>
          <w:szCs w:val="32"/>
          <w:highlight w:val="none"/>
        </w:rPr>
        <w:t>第三章  奖补审核管理</w:t>
      </w:r>
    </w:p>
    <w:p w14:paraId="5A731E7F">
      <w:pPr>
        <w:keepNext w:val="0"/>
        <w:keepLines w:val="0"/>
        <w:pageBreakBefore w:val="0"/>
        <w:kinsoku/>
        <w:wordWrap/>
        <w:overflowPunct/>
        <w:topLinePunct w:val="0"/>
        <w:autoSpaceDE/>
        <w:autoSpaceDN/>
        <w:bidi w:val="0"/>
        <w:adjustRightInd w:val="0"/>
        <w:snapToGrid w:val="0"/>
        <w:spacing w:line="640" w:lineRule="exact"/>
        <w:ind w:firstLine="643" w:firstLineChars="200"/>
        <w:textAlignment w:val="auto"/>
        <w:rPr>
          <w:rFonts w:hint="eastAsia" w:ascii="楷体" w:hAnsi="楷体" w:eastAsia="楷体" w:cs="楷体"/>
          <w:b/>
          <w:color w:val="auto"/>
          <w:sz w:val="32"/>
          <w:szCs w:val="32"/>
          <w:highlight w:val="none"/>
        </w:rPr>
      </w:pPr>
    </w:p>
    <w:p w14:paraId="65A17DFE">
      <w:pPr>
        <w:keepNext w:val="0"/>
        <w:keepLines w:val="0"/>
        <w:pageBreakBefore w:val="0"/>
        <w:kinsoku/>
        <w:wordWrap/>
        <w:overflowPunct/>
        <w:topLinePunct w:val="0"/>
        <w:autoSpaceDE/>
        <w:autoSpaceDN/>
        <w:bidi w:val="0"/>
        <w:adjustRightInd w:val="0"/>
        <w:snapToGrid w:val="0"/>
        <w:spacing w:line="640" w:lineRule="exact"/>
        <w:ind w:firstLine="640" w:firstLineChars="200"/>
        <w:textAlignment w:val="auto"/>
        <w:rPr>
          <w:rFonts w:hint="eastAsia" w:ascii="仿宋_GB2312" w:hAnsi="仿宋_GB2312" w:eastAsia="仿宋_GB2312" w:cs="仿宋_GB2312"/>
          <w:b w:val="0"/>
          <w:bCs w:val="0"/>
          <w:color w:val="auto"/>
          <w:sz w:val="32"/>
          <w:szCs w:val="32"/>
          <w:highlight w:val="none"/>
        </w:rPr>
      </w:pPr>
      <w:r>
        <w:rPr>
          <w:rFonts w:hint="eastAsia" w:ascii="黑体" w:hAnsi="黑体" w:eastAsia="黑体" w:cs="黑体"/>
          <w:b w:val="0"/>
          <w:bCs/>
          <w:color w:val="auto"/>
          <w:sz w:val="32"/>
          <w:szCs w:val="32"/>
          <w:highlight w:val="none"/>
        </w:rPr>
        <w:t>第</w:t>
      </w:r>
      <w:r>
        <w:rPr>
          <w:rFonts w:hint="eastAsia" w:ascii="黑体" w:hAnsi="黑体" w:eastAsia="黑体" w:cs="黑体"/>
          <w:b w:val="0"/>
          <w:bCs/>
          <w:color w:val="auto"/>
          <w:sz w:val="32"/>
          <w:szCs w:val="32"/>
          <w:highlight w:val="none"/>
          <w:lang w:eastAsia="zh-CN"/>
        </w:rPr>
        <w:t>七</w:t>
      </w:r>
      <w:r>
        <w:rPr>
          <w:rFonts w:hint="eastAsia" w:ascii="黑体" w:hAnsi="黑体" w:eastAsia="黑体" w:cs="黑体"/>
          <w:b w:val="0"/>
          <w:bCs/>
          <w:color w:val="auto"/>
          <w:sz w:val="32"/>
          <w:szCs w:val="32"/>
          <w:highlight w:val="none"/>
        </w:rPr>
        <w:t>条</w:t>
      </w:r>
      <w:r>
        <w:rPr>
          <w:rFonts w:hint="eastAsia" w:ascii="FangSong_GB2312" w:eastAsia="FangSong_GB2312"/>
          <w:color w:val="auto"/>
          <w:sz w:val="32"/>
          <w:szCs w:val="32"/>
          <w:highlight w:val="none"/>
        </w:rPr>
        <w:t xml:space="preserve"> </w:t>
      </w:r>
      <w:r>
        <w:rPr>
          <w:rFonts w:ascii="FangSong_GB2312" w:eastAsia="FangSong_GB2312"/>
          <w:color w:val="auto"/>
          <w:sz w:val="32"/>
          <w:szCs w:val="32"/>
          <w:highlight w:val="none"/>
        </w:rPr>
        <w:t xml:space="preserve"> </w:t>
      </w:r>
      <w:r>
        <w:rPr>
          <w:rFonts w:hint="eastAsia" w:ascii="仿宋_GB2312" w:hAnsi="仿宋_GB2312" w:eastAsia="仿宋_GB2312" w:cs="仿宋_GB2312"/>
          <w:b w:val="0"/>
          <w:bCs w:val="0"/>
          <w:color w:val="auto"/>
          <w:sz w:val="32"/>
          <w:szCs w:val="32"/>
          <w:highlight w:val="none"/>
        </w:rPr>
        <w:t>凡申报奖补</w:t>
      </w:r>
      <w:r>
        <w:rPr>
          <w:rFonts w:hint="eastAsia" w:ascii="仿宋_GB2312" w:hAnsi="仿宋_GB2312" w:eastAsia="仿宋_GB2312" w:cs="仿宋_GB2312"/>
          <w:b w:val="0"/>
          <w:bCs w:val="0"/>
          <w:color w:val="auto"/>
          <w:sz w:val="32"/>
          <w:szCs w:val="32"/>
          <w:highlight w:val="none"/>
          <w:lang w:val="en-US" w:eastAsia="zh-CN"/>
        </w:rPr>
        <w:t>项目</w:t>
      </w:r>
      <w:r>
        <w:rPr>
          <w:rFonts w:hint="eastAsia" w:ascii="仿宋_GB2312" w:hAnsi="仿宋_GB2312" w:eastAsia="仿宋_GB2312" w:cs="仿宋_GB2312"/>
          <w:b w:val="0"/>
          <w:bCs w:val="0"/>
          <w:color w:val="auto"/>
          <w:sz w:val="32"/>
          <w:szCs w:val="32"/>
          <w:highlight w:val="none"/>
        </w:rPr>
        <w:t>的旅行社，均须通过全国旅游监管服务平台填报入境游接待或国内游接待团队信息进行备案，未如实填报旅游团队等相关信息的不予受理。申报奖补项目的旅行社</w:t>
      </w:r>
      <w:r>
        <w:rPr>
          <w:rFonts w:hint="eastAsia" w:ascii="仿宋_GB2312" w:hAnsi="仿宋_GB2312" w:eastAsia="仿宋_GB2312" w:cs="仿宋_GB2312"/>
          <w:b w:val="0"/>
          <w:bCs w:val="0"/>
          <w:color w:val="auto"/>
          <w:sz w:val="32"/>
          <w:szCs w:val="32"/>
          <w:highlight w:val="none"/>
          <w:lang w:val="en-US" w:eastAsia="zh-CN"/>
        </w:rPr>
        <w:t>须</w:t>
      </w:r>
      <w:r>
        <w:rPr>
          <w:rFonts w:hint="eastAsia" w:ascii="仿宋_GB2312" w:hAnsi="仿宋_GB2312" w:eastAsia="仿宋_GB2312" w:cs="仿宋_GB2312"/>
          <w:b w:val="0"/>
          <w:bCs w:val="0"/>
          <w:color w:val="auto"/>
          <w:sz w:val="32"/>
          <w:szCs w:val="32"/>
          <w:highlight w:val="none"/>
        </w:rPr>
        <w:t>在团队到达3个工作日前向</w:t>
      </w:r>
      <w:r>
        <w:rPr>
          <w:rFonts w:hint="eastAsia" w:ascii="仿宋_GB2312" w:hAnsi="仿宋_GB2312" w:eastAsia="仿宋_GB2312" w:cs="仿宋_GB2312"/>
          <w:b w:val="0"/>
          <w:bCs w:val="0"/>
          <w:color w:val="auto"/>
          <w:sz w:val="32"/>
          <w:szCs w:val="32"/>
          <w:highlight w:val="none"/>
          <w:lang w:val="en-US" w:eastAsia="zh-CN"/>
        </w:rPr>
        <w:t>所在地</w:t>
      </w:r>
      <w:r>
        <w:rPr>
          <w:rFonts w:hint="eastAsia" w:ascii="仿宋_GB2312" w:hAnsi="仿宋_GB2312" w:eastAsia="仿宋_GB2312" w:cs="仿宋_GB2312"/>
          <w:b w:val="0"/>
          <w:bCs w:val="0"/>
          <w:color w:val="auto"/>
          <w:sz w:val="32"/>
          <w:szCs w:val="32"/>
          <w:highlight w:val="none"/>
        </w:rPr>
        <w:t>市级文化和旅游部门提出</w:t>
      </w:r>
      <w:r>
        <w:rPr>
          <w:rFonts w:hint="eastAsia" w:ascii="仿宋_GB2312" w:hAnsi="仿宋_GB2312" w:eastAsia="仿宋_GB2312" w:cs="仿宋_GB2312"/>
          <w:b w:val="0"/>
          <w:bCs w:val="0"/>
          <w:color w:val="auto"/>
          <w:sz w:val="32"/>
          <w:szCs w:val="32"/>
          <w:highlight w:val="none"/>
          <w:lang w:val="en-US" w:eastAsia="zh-CN"/>
        </w:rPr>
        <w:t>书面</w:t>
      </w:r>
      <w:r>
        <w:rPr>
          <w:rFonts w:hint="eastAsia" w:ascii="仿宋_GB2312" w:hAnsi="仿宋_GB2312" w:eastAsia="仿宋_GB2312" w:cs="仿宋_GB2312"/>
          <w:b w:val="0"/>
          <w:bCs w:val="0"/>
          <w:color w:val="auto"/>
          <w:sz w:val="32"/>
          <w:szCs w:val="32"/>
          <w:highlight w:val="none"/>
        </w:rPr>
        <w:t>申请，由市级文化和旅游部门指派人员对团队进行</w:t>
      </w:r>
      <w:r>
        <w:rPr>
          <w:rFonts w:hint="eastAsia" w:ascii="仿宋_GB2312" w:hAnsi="仿宋_GB2312" w:eastAsia="仿宋_GB2312" w:cs="仿宋_GB2312"/>
          <w:b w:val="0"/>
          <w:bCs w:val="0"/>
          <w:color w:val="auto"/>
          <w:sz w:val="32"/>
          <w:szCs w:val="32"/>
          <w:highlight w:val="none"/>
          <w:lang w:eastAsia="zh-CN"/>
        </w:rPr>
        <w:t>初步</w:t>
      </w:r>
      <w:r>
        <w:rPr>
          <w:rFonts w:hint="eastAsia" w:ascii="仿宋_GB2312" w:hAnsi="仿宋_GB2312" w:eastAsia="仿宋_GB2312" w:cs="仿宋_GB2312"/>
          <w:b w:val="0"/>
          <w:bCs w:val="0"/>
          <w:color w:val="auto"/>
          <w:sz w:val="32"/>
          <w:szCs w:val="32"/>
          <w:highlight w:val="none"/>
        </w:rPr>
        <w:t>核查，汇总后上报</w:t>
      </w:r>
      <w:r>
        <w:rPr>
          <w:rFonts w:hint="eastAsia" w:ascii="仿宋_GB2312" w:hAnsi="仿宋_GB2312" w:eastAsia="仿宋_GB2312" w:cs="仿宋_GB2312"/>
          <w:b w:val="0"/>
          <w:bCs w:val="0"/>
          <w:color w:val="auto"/>
          <w:sz w:val="32"/>
          <w:szCs w:val="32"/>
          <w:highlight w:val="none"/>
          <w:lang w:val="en-US" w:eastAsia="zh-CN"/>
        </w:rPr>
        <w:t>河北</w:t>
      </w:r>
      <w:r>
        <w:rPr>
          <w:rFonts w:hint="eastAsia" w:ascii="仿宋_GB2312" w:hAnsi="仿宋_GB2312" w:eastAsia="仿宋_GB2312" w:cs="仿宋_GB2312"/>
          <w:b w:val="0"/>
          <w:bCs w:val="0"/>
          <w:color w:val="auto"/>
          <w:sz w:val="32"/>
          <w:szCs w:val="32"/>
          <w:highlight w:val="none"/>
        </w:rPr>
        <w:t>省文化和旅游厅</w:t>
      </w:r>
      <w:r>
        <w:rPr>
          <w:rFonts w:hint="eastAsia" w:ascii="仿宋_GB2312" w:hAnsi="仿宋_GB2312" w:eastAsia="仿宋_GB2312" w:cs="仿宋_GB2312"/>
          <w:b w:val="0"/>
          <w:bCs w:val="0"/>
          <w:color w:val="auto"/>
          <w:sz w:val="32"/>
          <w:szCs w:val="32"/>
          <w:highlight w:val="none"/>
          <w:lang w:eastAsia="zh-CN"/>
        </w:rPr>
        <w:t>，</w:t>
      </w:r>
      <w:r>
        <w:rPr>
          <w:rFonts w:hint="eastAsia" w:ascii="仿宋_GB2312" w:hAnsi="仿宋_GB2312" w:eastAsia="仿宋_GB2312" w:cs="仿宋_GB2312"/>
          <w:b w:val="0"/>
          <w:bCs w:val="0"/>
          <w:color w:val="auto"/>
          <w:sz w:val="32"/>
          <w:szCs w:val="32"/>
          <w:highlight w:val="none"/>
        </w:rPr>
        <w:t>河北省文化和旅游厅</w:t>
      </w:r>
      <w:r>
        <w:rPr>
          <w:rFonts w:hint="eastAsia" w:ascii="仿宋_GB2312" w:hAnsi="仿宋_GB2312" w:eastAsia="仿宋_GB2312" w:cs="仿宋_GB2312"/>
          <w:b w:val="0"/>
          <w:bCs w:val="0"/>
          <w:color w:val="auto"/>
          <w:sz w:val="32"/>
          <w:szCs w:val="32"/>
          <w:highlight w:val="none"/>
          <w:lang w:eastAsia="zh-CN"/>
        </w:rPr>
        <w:t>按照程序对申报资料进行审核。</w:t>
      </w:r>
      <w:r>
        <w:rPr>
          <w:rFonts w:hint="eastAsia" w:ascii="仿宋_GB2312" w:hAnsi="仿宋_GB2312" w:eastAsia="仿宋_GB2312" w:cs="仿宋_GB2312"/>
          <w:b w:val="0"/>
          <w:bCs w:val="0"/>
          <w:color w:val="auto"/>
          <w:sz w:val="32"/>
          <w:szCs w:val="32"/>
          <w:highlight w:val="none"/>
        </w:rPr>
        <w:t>省外旅行社</w:t>
      </w:r>
      <w:r>
        <w:rPr>
          <w:rFonts w:hint="eastAsia" w:ascii="仿宋_GB2312" w:hAnsi="仿宋_GB2312" w:eastAsia="仿宋_GB2312" w:cs="仿宋_GB2312"/>
          <w:b w:val="0"/>
          <w:bCs w:val="0"/>
          <w:color w:val="auto"/>
          <w:sz w:val="32"/>
          <w:szCs w:val="32"/>
          <w:highlight w:val="none"/>
          <w:lang w:val="en-US" w:eastAsia="zh-CN"/>
        </w:rPr>
        <w:t>申报</w:t>
      </w:r>
      <w:r>
        <w:rPr>
          <w:rFonts w:hint="eastAsia" w:ascii="仿宋_GB2312" w:hAnsi="仿宋_GB2312" w:eastAsia="仿宋_GB2312" w:cs="仿宋_GB2312"/>
          <w:b w:val="0"/>
          <w:bCs w:val="0"/>
          <w:color w:val="auto"/>
          <w:sz w:val="32"/>
          <w:szCs w:val="32"/>
          <w:highlight w:val="none"/>
        </w:rPr>
        <w:t>相关</w:t>
      </w:r>
      <w:r>
        <w:rPr>
          <w:rFonts w:hint="eastAsia" w:ascii="仿宋_GB2312" w:hAnsi="仿宋_GB2312" w:eastAsia="仿宋_GB2312" w:cs="仿宋_GB2312"/>
          <w:b w:val="0"/>
          <w:bCs w:val="0"/>
          <w:color w:val="auto"/>
          <w:sz w:val="32"/>
          <w:szCs w:val="32"/>
          <w:highlight w:val="none"/>
          <w:lang w:val="en-US" w:eastAsia="zh-CN"/>
        </w:rPr>
        <w:t>奖补项目</w:t>
      </w:r>
      <w:r>
        <w:rPr>
          <w:rFonts w:hint="eastAsia" w:ascii="仿宋_GB2312" w:hAnsi="仿宋_GB2312" w:eastAsia="仿宋_GB2312" w:cs="仿宋_GB2312"/>
          <w:b w:val="0"/>
          <w:bCs w:val="0"/>
          <w:color w:val="auto"/>
          <w:sz w:val="32"/>
          <w:szCs w:val="32"/>
          <w:highlight w:val="none"/>
        </w:rPr>
        <w:t>，须委托省内旅行社代为申报。</w:t>
      </w:r>
    </w:p>
    <w:p w14:paraId="786C481C">
      <w:pPr>
        <w:keepNext w:val="0"/>
        <w:keepLines w:val="0"/>
        <w:pageBreakBefore w:val="0"/>
        <w:kinsoku/>
        <w:wordWrap/>
        <w:overflowPunct/>
        <w:topLinePunct w:val="0"/>
        <w:autoSpaceDE/>
        <w:autoSpaceDN/>
        <w:bidi w:val="0"/>
        <w:adjustRightInd w:val="0"/>
        <w:snapToGrid w:val="0"/>
        <w:spacing w:line="640" w:lineRule="exact"/>
        <w:ind w:firstLine="640" w:firstLineChars="200"/>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黑体" w:hAnsi="黑体" w:eastAsia="黑体" w:cs="黑体"/>
          <w:b w:val="0"/>
          <w:bCs/>
          <w:color w:val="auto"/>
          <w:sz w:val="32"/>
          <w:szCs w:val="32"/>
          <w:highlight w:val="none"/>
        </w:rPr>
        <w:t>第</w:t>
      </w:r>
      <w:r>
        <w:rPr>
          <w:rFonts w:hint="eastAsia" w:ascii="黑体" w:hAnsi="黑体" w:eastAsia="黑体" w:cs="黑体"/>
          <w:b w:val="0"/>
          <w:bCs/>
          <w:color w:val="auto"/>
          <w:sz w:val="32"/>
          <w:szCs w:val="32"/>
          <w:highlight w:val="none"/>
          <w:lang w:eastAsia="zh-CN"/>
        </w:rPr>
        <w:t>八</w:t>
      </w:r>
      <w:r>
        <w:rPr>
          <w:rFonts w:hint="eastAsia" w:ascii="黑体" w:hAnsi="黑体" w:eastAsia="黑体" w:cs="黑体"/>
          <w:b w:val="0"/>
          <w:bCs/>
          <w:color w:val="auto"/>
          <w:sz w:val="32"/>
          <w:szCs w:val="32"/>
          <w:highlight w:val="none"/>
        </w:rPr>
        <w:t>条</w:t>
      </w:r>
      <w:r>
        <w:rPr>
          <w:rFonts w:hint="eastAsia" w:ascii="FangSong_GB2312" w:eastAsia="FangSong_GB2312"/>
          <w:color w:val="auto"/>
          <w:sz w:val="32"/>
          <w:szCs w:val="32"/>
          <w:highlight w:val="none"/>
        </w:rPr>
        <w:t xml:space="preserve"> </w:t>
      </w:r>
      <w:r>
        <w:rPr>
          <w:rFonts w:hint="eastAsia" w:ascii="黑体" w:hAnsi="黑体" w:eastAsia="黑体" w:cs="黑体"/>
          <w:b/>
          <w:bCs/>
          <w:color w:val="auto"/>
          <w:sz w:val="32"/>
          <w:szCs w:val="32"/>
          <w:highlight w:val="none"/>
        </w:rPr>
        <w:t xml:space="preserve"> </w:t>
      </w:r>
      <w:r>
        <w:rPr>
          <w:rFonts w:hint="eastAsia" w:ascii="仿宋_GB2312" w:hAnsi="仿宋_GB2312" w:eastAsia="仿宋_GB2312" w:cs="仿宋_GB2312"/>
          <w:b w:val="0"/>
          <w:bCs w:val="0"/>
          <w:color w:val="auto"/>
          <w:sz w:val="32"/>
          <w:szCs w:val="32"/>
          <w:highlight w:val="none"/>
          <w:lang w:val="en-US" w:eastAsia="zh-CN"/>
        </w:rPr>
        <w:t>对</w:t>
      </w:r>
      <w:r>
        <w:rPr>
          <w:rFonts w:hint="eastAsia" w:ascii="仿宋_GB2312" w:hAnsi="仿宋_GB2312" w:eastAsia="仿宋_GB2312" w:cs="仿宋_GB2312"/>
          <w:b w:val="0"/>
          <w:bCs w:val="0"/>
          <w:color w:val="auto"/>
          <w:sz w:val="32"/>
          <w:szCs w:val="32"/>
          <w:highlight w:val="none"/>
        </w:rPr>
        <w:t>奖补</w:t>
      </w:r>
      <w:r>
        <w:rPr>
          <w:rFonts w:hint="eastAsia" w:ascii="仿宋_GB2312" w:hAnsi="仿宋_GB2312" w:eastAsia="仿宋_GB2312" w:cs="仿宋_GB2312"/>
          <w:b w:val="0"/>
          <w:bCs w:val="0"/>
          <w:color w:val="auto"/>
          <w:sz w:val="32"/>
          <w:szCs w:val="32"/>
          <w:highlight w:val="none"/>
          <w:lang w:eastAsia="zh-CN"/>
        </w:rPr>
        <w:t>的</w:t>
      </w:r>
      <w:r>
        <w:rPr>
          <w:rFonts w:hint="eastAsia" w:ascii="仿宋_GB2312" w:hAnsi="仿宋_GB2312" w:eastAsia="仿宋_GB2312" w:cs="仿宋_GB2312"/>
          <w:b w:val="0"/>
          <w:bCs w:val="0"/>
          <w:color w:val="auto"/>
          <w:sz w:val="32"/>
          <w:szCs w:val="32"/>
          <w:highlight w:val="none"/>
        </w:rPr>
        <w:t>考评周期、申报时间和申报</w:t>
      </w:r>
      <w:r>
        <w:rPr>
          <w:rFonts w:hint="eastAsia" w:ascii="仿宋_GB2312" w:hAnsi="仿宋_GB2312" w:eastAsia="仿宋_GB2312" w:cs="仿宋_GB2312"/>
          <w:b w:val="0"/>
          <w:bCs w:val="0"/>
          <w:color w:val="auto"/>
          <w:sz w:val="32"/>
          <w:szCs w:val="32"/>
          <w:highlight w:val="none"/>
          <w:lang w:val="en-US" w:eastAsia="zh-CN"/>
        </w:rPr>
        <w:t>程序规定如下：</w:t>
      </w:r>
    </w:p>
    <w:p w14:paraId="5F0F743B">
      <w:pPr>
        <w:pStyle w:val="8"/>
        <w:keepNext w:val="0"/>
        <w:keepLines w:val="0"/>
        <w:pageBreakBefore w:val="0"/>
        <w:kinsoku/>
        <w:wordWrap/>
        <w:overflowPunct/>
        <w:topLinePunct w:val="0"/>
        <w:autoSpaceDE/>
        <w:autoSpaceDN/>
        <w:bidi w:val="0"/>
        <w:spacing w:line="640" w:lineRule="exact"/>
        <w:ind w:firstLine="640"/>
        <w:textAlignment w:val="auto"/>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rPr>
        <w:t>（一）以季度为单位计入奖补考评周期。奖补结果在河北省文化和旅游厅官网公示7个工作日，公示无异议</w:t>
      </w:r>
      <w:r>
        <w:rPr>
          <w:rFonts w:hint="eastAsia" w:ascii="仿宋_GB2312" w:hAnsi="仿宋_GB2312" w:eastAsia="仿宋_GB2312" w:cs="仿宋_GB2312"/>
          <w:b w:val="0"/>
          <w:bCs w:val="0"/>
          <w:color w:val="auto"/>
          <w:sz w:val="32"/>
          <w:szCs w:val="32"/>
          <w:highlight w:val="none"/>
          <w:lang w:val="en-US" w:eastAsia="zh-CN"/>
        </w:rPr>
        <w:t>后</w:t>
      </w:r>
      <w:r>
        <w:rPr>
          <w:rFonts w:hint="eastAsia" w:ascii="仿宋_GB2312" w:hAnsi="仿宋_GB2312" w:eastAsia="仿宋_GB2312" w:cs="仿宋_GB2312"/>
          <w:b w:val="0"/>
          <w:bCs w:val="0"/>
          <w:color w:val="auto"/>
          <w:sz w:val="32"/>
          <w:szCs w:val="32"/>
          <w:highlight w:val="none"/>
        </w:rPr>
        <w:t>予以兑现并向社会公布。</w:t>
      </w:r>
    </w:p>
    <w:p w14:paraId="65FD3B4B">
      <w:pPr>
        <w:pStyle w:val="8"/>
        <w:keepNext w:val="0"/>
        <w:keepLines w:val="0"/>
        <w:pageBreakBefore w:val="0"/>
        <w:kinsoku/>
        <w:wordWrap/>
        <w:overflowPunct/>
        <w:topLinePunct w:val="0"/>
        <w:autoSpaceDE/>
        <w:autoSpaceDN/>
        <w:bidi w:val="0"/>
        <w:spacing w:line="640" w:lineRule="exact"/>
        <w:ind w:firstLine="640"/>
        <w:textAlignment w:val="auto"/>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rPr>
        <w:t>（二）申报奖补</w:t>
      </w:r>
      <w:r>
        <w:rPr>
          <w:rFonts w:hint="eastAsia" w:ascii="仿宋_GB2312" w:hAnsi="仿宋_GB2312" w:eastAsia="仿宋_GB2312" w:cs="仿宋_GB2312"/>
          <w:b w:val="0"/>
          <w:bCs w:val="0"/>
          <w:color w:val="auto"/>
          <w:sz w:val="32"/>
          <w:szCs w:val="32"/>
          <w:highlight w:val="none"/>
          <w:lang w:val="en-US" w:eastAsia="zh-CN"/>
        </w:rPr>
        <w:t>项目</w:t>
      </w:r>
      <w:r>
        <w:rPr>
          <w:rFonts w:hint="eastAsia" w:ascii="仿宋_GB2312" w:hAnsi="仿宋_GB2312" w:eastAsia="仿宋_GB2312" w:cs="仿宋_GB2312"/>
          <w:b w:val="0"/>
          <w:bCs w:val="0"/>
          <w:color w:val="auto"/>
          <w:sz w:val="32"/>
          <w:szCs w:val="32"/>
          <w:highlight w:val="none"/>
          <w:lang w:eastAsia="zh-CN"/>
        </w:rPr>
        <w:t>的</w:t>
      </w:r>
      <w:r>
        <w:rPr>
          <w:rFonts w:hint="eastAsia" w:ascii="仿宋_GB2312" w:hAnsi="仿宋_GB2312" w:eastAsia="仿宋_GB2312" w:cs="仿宋_GB2312"/>
          <w:b w:val="0"/>
          <w:bCs w:val="0"/>
          <w:color w:val="auto"/>
          <w:sz w:val="32"/>
          <w:szCs w:val="32"/>
          <w:highlight w:val="none"/>
        </w:rPr>
        <w:t>旅行社须在每</w:t>
      </w:r>
      <w:r>
        <w:rPr>
          <w:rFonts w:hint="eastAsia" w:ascii="仿宋_GB2312" w:hAnsi="仿宋_GB2312" w:eastAsia="仿宋_GB2312" w:cs="仿宋_GB2312"/>
          <w:b w:val="0"/>
          <w:bCs w:val="0"/>
          <w:color w:val="auto"/>
          <w:sz w:val="32"/>
          <w:szCs w:val="32"/>
          <w:highlight w:val="none"/>
          <w:lang w:val="en-US" w:eastAsia="zh-CN"/>
        </w:rPr>
        <w:t>个</w:t>
      </w:r>
      <w:r>
        <w:rPr>
          <w:rFonts w:hint="eastAsia" w:ascii="仿宋_GB2312" w:hAnsi="仿宋_GB2312" w:eastAsia="仿宋_GB2312" w:cs="仿宋_GB2312"/>
          <w:b w:val="0"/>
          <w:bCs w:val="0"/>
          <w:color w:val="auto"/>
          <w:sz w:val="32"/>
          <w:szCs w:val="32"/>
          <w:highlight w:val="none"/>
        </w:rPr>
        <w:t>季度结束后10</w:t>
      </w:r>
      <w:r>
        <w:rPr>
          <w:rFonts w:hint="eastAsia" w:ascii="仿宋_GB2312" w:hAnsi="仿宋_GB2312" w:eastAsia="仿宋_GB2312" w:cs="仿宋_GB2312"/>
          <w:b w:val="0"/>
          <w:bCs w:val="0"/>
          <w:color w:val="auto"/>
          <w:sz w:val="32"/>
          <w:szCs w:val="32"/>
          <w:highlight w:val="none"/>
          <w:lang w:val="en-US" w:eastAsia="zh-CN"/>
        </w:rPr>
        <w:t>个工作日</w:t>
      </w:r>
      <w:r>
        <w:rPr>
          <w:rFonts w:hint="eastAsia" w:ascii="仿宋_GB2312" w:hAnsi="仿宋_GB2312" w:eastAsia="仿宋_GB2312" w:cs="仿宋_GB2312"/>
          <w:b w:val="0"/>
          <w:bCs w:val="0"/>
          <w:color w:val="auto"/>
          <w:sz w:val="32"/>
          <w:szCs w:val="32"/>
          <w:highlight w:val="none"/>
        </w:rPr>
        <w:t>内</w:t>
      </w:r>
      <w:r>
        <w:rPr>
          <w:rFonts w:hint="eastAsia" w:ascii="仿宋_GB2312" w:hAnsi="仿宋_GB2312" w:eastAsia="仿宋_GB2312" w:cs="仿宋_GB2312"/>
          <w:b w:val="0"/>
          <w:bCs w:val="0"/>
          <w:color w:val="auto"/>
          <w:sz w:val="32"/>
          <w:szCs w:val="32"/>
          <w:highlight w:val="none"/>
          <w:lang w:eastAsia="zh-CN"/>
        </w:rPr>
        <w:t>，</w:t>
      </w:r>
      <w:r>
        <w:rPr>
          <w:rFonts w:hint="eastAsia" w:ascii="仿宋_GB2312" w:hAnsi="仿宋_GB2312" w:eastAsia="仿宋_GB2312" w:cs="仿宋_GB2312"/>
          <w:b w:val="0"/>
          <w:bCs w:val="0"/>
          <w:color w:val="auto"/>
          <w:sz w:val="32"/>
          <w:szCs w:val="32"/>
          <w:highlight w:val="none"/>
          <w:lang w:val="en-US" w:eastAsia="zh-CN"/>
        </w:rPr>
        <w:t>按照本暂行办法附件规定的申报材料向所在地市级文化和旅游部门</w:t>
      </w:r>
      <w:r>
        <w:rPr>
          <w:rFonts w:hint="eastAsia" w:ascii="仿宋_GB2312" w:hAnsi="仿宋_GB2312" w:eastAsia="仿宋_GB2312" w:cs="仿宋_GB2312"/>
          <w:b w:val="0"/>
          <w:bCs w:val="0"/>
          <w:color w:val="auto"/>
          <w:sz w:val="32"/>
          <w:szCs w:val="32"/>
          <w:highlight w:val="none"/>
        </w:rPr>
        <w:t>上报申报材料，由市级文化和旅游部门审核汇总后,统一上报至</w:t>
      </w:r>
      <w:r>
        <w:rPr>
          <w:rFonts w:hint="eastAsia" w:ascii="仿宋_GB2312" w:hAnsi="仿宋_GB2312" w:eastAsia="仿宋_GB2312" w:cs="仿宋_GB2312"/>
          <w:b w:val="0"/>
          <w:bCs w:val="0"/>
          <w:color w:val="auto"/>
          <w:sz w:val="32"/>
          <w:szCs w:val="32"/>
          <w:highlight w:val="none"/>
          <w:lang w:val="en-US" w:eastAsia="zh-CN"/>
        </w:rPr>
        <w:t>河北</w:t>
      </w:r>
      <w:r>
        <w:rPr>
          <w:rFonts w:hint="eastAsia" w:ascii="仿宋_GB2312" w:hAnsi="仿宋_GB2312" w:eastAsia="仿宋_GB2312" w:cs="仿宋_GB2312"/>
          <w:b w:val="0"/>
          <w:bCs w:val="0"/>
          <w:color w:val="auto"/>
          <w:sz w:val="32"/>
          <w:szCs w:val="32"/>
          <w:highlight w:val="none"/>
        </w:rPr>
        <w:t>省文化和旅游厅。</w:t>
      </w:r>
    </w:p>
    <w:p w14:paraId="1167C8C2">
      <w:pPr>
        <w:keepNext w:val="0"/>
        <w:keepLines w:val="0"/>
        <w:pageBreakBefore w:val="0"/>
        <w:kinsoku/>
        <w:wordWrap/>
        <w:overflowPunct/>
        <w:topLinePunct w:val="0"/>
        <w:autoSpaceDE/>
        <w:autoSpaceDN/>
        <w:bidi w:val="0"/>
        <w:spacing w:line="640" w:lineRule="exact"/>
        <w:ind w:firstLine="640" w:firstLineChars="200"/>
        <w:textAlignment w:val="auto"/>
        <w:rPr>
          <w:rFonts w:ascii="FangSong_GB2312" w:hAnsi="FangSong_GB2312" w:eastAsia="FangSong_GB2312" w:cs="FangSong_GB2312"/>
          <w:color w:val="auto"/>
          <w:sz w:val="32"/>
          <w:szCs w:val="32"/>
          <w:highlight w:val="none"/>
        </w:rPr>
      </w:pPr>
    </w:p>
    <w:p w14:paraId="045D2FC7">
      <w:pPr>
        <w:keepNext w:val="0"/>
        <w:keepLines w:val="0"/>
        <w:pageBreakBefore w:val="0"/>
        <w:kinsoku/>
        <w:wordWrap/>
        <w:overflowPunct/>
        <w:topLinePunct w:val="0"/>
        <w:autoSpaceDE/>
        <w:autoSpaceDN/>
        <w:bidi w:val="0"/>
        <w:adjustRightInd w:val="0"/>
        <w:snapToGrid w:val="0"/>
        <w:spacing w:line="640" w:lineRule="exact"/>
        <w:jc w:val="center"/>
        <w:textAlignment w:val="auto"/>
        <w:rPr>
          <w:rFonts w:ascii="黑体" w:hAnsi="黑体" w:eastAsia="FangSong_GB2312"/>
          <w:color w:val="auto"/>
          <w:sz w:val="32"/>
          <w:szCs w:val="32"/>
          <w:highlight w:val="none"/>
        </w:rPr>
      </w:pPr>
      <w:r>
        <w:rPr>
          <w:rFonts w:hint="eastAsia" w:ascii="黑体" w:hAnsi="黑体" w:eastAsia="黑体"/>
          <w:color w:val="auto"/>
          <w:sz w:val="32"/>
          <w:szCs w:val="32"/>
          <w:highlight w:val="none"/>
        </w:rPr>
        <w:t>第四章  法律责任</w:t>
      </w:r>
    </w:p>
    <w:p w14:paraId="62AEBE1E">
      <w:pPr>
        <w:keepNext w:val="0"/>
        <w:keepLines w:val="0"/>
        <w:pageBreakBefore w:val="0"/>
        <w:kinsoku/>
        <w:wordWrap/>
        <w:overflowPunct/>
        <w:topLinePunct w:val="0"/>
        <w:autoSpaceDE/>
        <w:autoSpaceDN/>
        <w:bidi w:val="0"/>
        <w:adjustRightInd w:val="0"/>
        <w:snapToGrid w:val="0"/>
        <w:spacing w:line="640" w:lineRule="exact"/>
        <w:ind w:firstLine="643" w:firstLineChars="200"/>
        <w:textAlignment w:val="auto"/>
        <w:rPr>
          <w:rFonts w:hint="eastAsia" w:ascii="楷体" w:hAnsi="楷体" w:eastAsia="楷体" w:cs="楷体"/>
          <w:b/>
          <w:color w:val="auto"/>
          <w:sz w:val="32"/>
          <w:szCs w:val="32"/>
          <w:highlight w:val="none"/>
        </w:rPr>
      </w:pPr>
    </w:p>
    <w:p w14:paraId="0B164503">
      <w:pPr>
        <w:keepNext w:val="0"/>
        <w:keepLines w:val="0"/>
        <w:pageBreakBefore w:val="0"/>
        <w:kinsoku/>
        <w:wordWrap/>
        <w:overflowPunct/>
        <w:topLinePunct w:val="0"/>
        <w:autoSpaceDE/>
        <w:autoSpaceDN/>
        <w:bidi w:val="0"/>
        <w:adjustRightInd w:val="0"/>
        <w:snapToGrid w:val="0"/>
        <w:spacing w:line="640" w:lineRule="exact"/>
        <w:ind w:firstLine="640" w:firstLineChars="200"/>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rPr>
        <w:t>第</w:t>
      </w:r>
      <w:r>
        <w:rPr>
          <w:rFonts w:hint="eastAsia" w:ascii="黑体" w:hAnsi="黑体" w:eastAsia="黑体" w:cs="黑体"/>
          <w:b w:val="0"/>
          <w:bCs w:val="0"/>
          <w:color w:val="auto"/>
          <w:sz w:val="32"/>
          <w:szCs w:val="32"/>
          <w:highlight w:val="none"/>
          <w:lang w:eastAsia="zh-CN"/>
        </w:rPr>
        <w:t>九</w:t>
      </w:r>
      <w:r>
        <w:rPr>
          <w:rFonts w:hint="eastAsia" w:ascii="黑体" w:hAnsi="黑体" w:eastAsia="黑体" w:cs="黑体"/>
          <w:b w:val="0"/>
          <w:bCs w:val="0"/>
          <w:color w:val="auto"/>
          <w:sz w:val="32"/>
          <w:szCs w:val="32"/>
          <w:highlight w:val="none"/>
        </w:rPr>
        <w:t>条</w:t>
      </w:r>
      <w:r>
        <w:rPr>
          <w:rFonts w:hint="eastAsia" w:ascii="楷体" w:hAnsi="楷体" w:eastAsia="楷体" w:cs="楷体"/>
          <w:b/>
          <w:bCs/>
          <w:color w:val="auto"/>
          <w:sz w:val="32"/>
          <w:szCs w:val="32"/>
          <w:highlight w:val="none"/>
        </w:rPr>
        <w:t xml:space="preserve"> </w:t>
      </w:r>
      <w:r>
        <w:rPr>
          <w:rFonts w:hint="eastAsia" w:ascii="FangSong_GB2312" w:hAnsi="FangSong_GB2312" w:eastAsia="FangSong_GB2312" w:cs="FangSong_GB2312"/>
          <w:color w:val="auto"/>
          <w:sz w:val="32"/>
          <w:szCs w:val="32"/>
          <w:highlight w:val="none"/>
        </w:rPr>
        <w:t xml:space="preserve"> </w:t>
      </w:r>
      <w:r>
        <w:rPr>
          <w:rFonts w:hint="eastAsia" w:ascii="仿宋_GB2312" w:hAnsi="仿宋_GB2312" w:eastAsia="仿宋_GB2312" w:cs="仿宋_GB2312"/>
          <w:b w:val="0"/>
          <w:bCs w:val="0"/>
          <w:color w:val="auto"/>
          <w:sz w:val="32"/>
          <w:szCs w:val="32"/>
          <w:highlight w:val="none"/>
        </w:rPr>
        <w:t>申报奖补的旅行社应按照</w:t>
      </w:r>
      <w:r>
        <w:rPr>
          <w:rFonts w:hint="eastAsia" w:ascii="仿宋_GB2312" w:hAnsi="仿宋_GB2312" w:eastAsia="仿宋_GB2312" w:cs="仿宋_GB2312"/>
          <w:b w:val="0"/>
          <w:bCs w:val="0"/>
          <w:color w:val="auto"/>
          <w:sz w:val="32"/>
          <w:szCs w:val="32"/>
          <w:highlight w:val="none"/>
          <w:lang w:val="en-US" w:eastAsia="zh-CN"/>
        </w:rPr>
        <w:t>本暂行办法的有关规定</w:t>
      </w:r>
      <w:r>
        <w:rPr>
          <w:rFonts w:hint="eastAsia" w:ascii="仿宋_GB2312" w:hAnsi="仿宋_GB2312" w:eastAsia="仿宋_GB2312" w:cs="仿宋_GB2312"/>
          <w:b w:val="0"/>
          <w:bCs w:val="0"/>
          <w:color w:val="auto"/>
          <w:sz w:val="32"/>
          <w:szCs w:val="32"/>
          <w:highlight w:val="none"/>
        </w:rPr>
        <w:t>，</w:t>
      </w:r>
      <w:r>
        <w:rPr>
          <w:rFonts w:hint="eastAsia" w:ascii="仿宋_GB2312" w:hAnsi="仿宋_GB2312" w:eastAsia="仿宋_GB2312" w:cs="仿宋_GB2312"/>
          <w:b w:val="0"/>
          <w:bCs w:val="0"/>
          <w:color w:val="auto"/>
          <w:sz w:val="32"/>
          <w:szCs w:val="32"/>
          <w:highlight w:val="none"/>
          <w:lang w:val="en-US" w:eastAsia="zh-CN"/>
        </w:rPr>
        <w:t>及时、</w:t>
      </w:r>
      <w:r>
        <w:rPr>
          <w:rFonts w:hint="eastAsia" w:ascii="仿宋_GB2312" w:hAnsi="仿宋_GB2312" w:eastAsia="仿宋_GB2312" w:cs="仿宋_GB2312"/>
          <w:b w:val="0"/>
          <w:bCs w:val="0"/>
          <w:color w:val="auto"/>
          <w:sz w:val="32"/>
          <w:szCs w:val="32"/>
          <w:highlight w:val="none"/>
        </w:rPr>
        <w:t>准确提供有关</w:t>
      </w:r>
      <w:r>
        <w:rPr>
          <w:rFonts w:hint="eastAsia" w:ascii="仿宋_GB2312" w:hAnsi="仿宋_GB2312" w:eastAsia="仿宋_GB2312" w:cs="仿宋_GB2312"/>
          <w:b w:val="0"/>
          <w:bCs w:val="0"/>
          <w:color w:val="auto"/>
          <w:sz w:val="32"/>
          <w:szCs w:val="32"/>
          <w:highlight w:val="none"/>
          <w:lang w:val="en-US" w:eastAsia="zh-CN"/>
        </w:rPr>
        <w:t>材料</w:t>
      </w:r>
      <w:r>
        <w:rPr>
          <w:rFonts w:hint="eastAsia" w:ascii="仿宋_GB2312" w:hAnsi="仿宋_GB2312" w:eastAsia="仿宋_GB2312" w:cs="仿宋_GB2312"/>
          <w:b w:val="0"/>
          <w:bCs w:val="0"/>
          <w:color w:val="auto"/>
          <w:sz w:val="32"/>
          <w:szCs w:val="32"/>
          <w:highlight w:val="none"/>
        </w:rPr>
        <w:t>，并积极配合</w:t>
      </w:r>
      <w:r>
        <w:rPr>
          <w:rFonts w:hint="eastAsia" w:ascii="仿宋_GB2312" w:hAnsi="仿宋_GB2312" w:eastAsia="仿宋_GB2312" w:cs="仿宋_GB2312"/>
          <w:b w:val="0"/>
          <w:bCs w:val="0"/>
          <w:color w:val="auto"/>
          <w:sz w:val="32"/>
          <w:szCs w:val="32"/>
          <w:highlight w:val="none"/>
          <w:lang w:val="en-US" w:eastAsia="zh-CN"/>
        </w:rPr>
        <w:t>河北</w:t>
      </w:r>
      <w:r>
        <w:rPr>
          <w:rFonts w:hint="eastAsia" w:ascii="仿宋_GB2312" w:hAnsi="仿宋_GB2312" w:eastAsia="仿宋_GB2312" w:cs="仿宋_GB2312"/>
          <w:b w:val="0"/>
          <w:bCs w:val="0"/>
          <w:color w:val="auto"/>
          <w:sz w:val="32"/>
          <w:szCs w:val="32"/>
          <w:highlight w:val="none"/>
        </w:rPr>
        <w:t>省文化和旅游厅等有关部门完成抽查审核工作。对不及时填报系统数据、提供记录与实不符、超出申报时间或申报事项不在规定期限</w:t>
      </w:r>
      <w:r>
        <w:rPr>
          <w:rFonts w:hint="eastAsia" w:ascii="仿宋_GB2312" w:hAnsi="仿宋_GB2312" w:eastAsia="仿宋_GB2312" w:cs="仿宋_GB2312"/>
          <w:b w:val="0"/>
          <w:bCs w:val="0"/>
          <w:color w:val="auto"/>
          <w:sz w:val="32"/>
          <w:szCs w:val="32"/>
          <w:highlight w:val="none"/>
          <w:lang w:val="en-US" w:eastAsia="zh-CN"/>
        </w:rPr>
        <w:t>和范围</w:t>
      </w:r>
      <w:r>
        <w:rPr>
          <w:rFonts w:hint="eastAsia" w:ascii="仿宋_GB2312" w:hAnsi="仿宋_GB2312" w:eastAsia="仿宋_GB2312" w:cs="仿宋_GB2312"/>
          <w:b w:val="0"/>
          <w:bCs w:val="0"/>
          <w:color w:val="auto"/>
          <w:sz w:val="32"/>
          <w:szCs w:val="32"/>
          <w:highlight w:val="none"/>
        </w:rPr>
        <w:t>的旅行社不予奖补。</w:t>
      </w:r>
    </w:p>
    <w:p w14:paraId="4DA3A7D8">
      <w:pPr>
        <w:keepNext w:val="0"/>
        <w:keepLines w:val="0"/>
        <w:pageBreakBefore w:val="0"/>
        <w:kinsoku/>
        <w:wordWrap/>
        <w:overflowPunct/>
        <w:topLinePunct w:val="0"/>
        <w:autoSpaceDE/>
        <w:autoSpaceDN/>
        <w:bidi w:val="0"/>
        <w:adjustRightInd w:val="0"/>
        <w:snapToGrid w:val="0"/>
        <w:spacing w:line="640" w:lineRule="exact"/>
        <w:ind w:firstLine="640" w:firstLineChars="200"/>
        <w:textAlignment w:val="auto"/>
        <w:rPr>
          <w:rFonts w:hint="eastAsia" w:ascii="仿宋_GB2312" w:hAnsi="仿宋_GB2312" w:eastAsia="仿宋_GB2312" w:cs="仿宋_GB2312"/>
          <w:b w:val="0"/>
          <w:bCs w:val="0"/>
          <w:color w:val="auto"/>
          <w:sz w:val="32"/>
          <w:szCs w:val="32"/>
          <w:highlight w:val="none"/>
        </w:rPr>
      </w:pPr>
      <w:r>
        <w:rPr>
          <w:rFonts w:hint="eastAsia" w:ascii="黑体" w:hAnsi="黑体" w:eastAsia="黑体" w:cs="黑体"/>
          <w:b w:val="0"/>
          <w:bCs/>
          <w:color w:val="auto"/>
          <w:sz w:val="32"/>
          <w:szCs w:val="32"/>
          <w:highlight w:val="none"/>
        </w:rPr>
        <w:t>第十条</w:t>
      </w:r>
      <w:r>
        <w:rPr>
          <w:rFonts w:hint="eastAsia" w:ascii="FangSong_GB2312" w:hAnsi="FangSong_GB2312" w:eastAsia="FangSong_GB2312" w:cs="FangSong_GB2312"/>
          <w:color w:val="auto"/>
          <w:sz w:val="32"/>
          <w:szCs w:val="32"/>
          <w:highlight w:val="none"/>
        </w:rPr>
        <w:t xml:space="preserve"> </w:t>
      </w:r>
      <w:r>
        <w:rPr>
          <w:rFonts w:hint="eastAsia" w:ascii="仿宋_GB2312" w:hAnsi="仿宋_GB2312" w:eastAsia="仿宋_GB2312" w:cs="仿宋_GB2312"/>
          <w:color w:val="auto"/>
          <w:sz w:val="32"/>
          <w:szCs w:val="32"/>
          <w:highlight w:val="none"/>
        </w:rPr>
        <w:t xml:space="preserve"> </w:t>
      </w:r>
      <w:r>
        <w:rPr>
          <w:rFonts w:hint="eastAsia" w:ascii="仿宋_GB2312" w:hAnsi="仿宋_GB2312" w:eastAsia="仿宋_GB2312" w:cs="仿宋_GB2312"/>
          <w:b w:val="0"/>
          <w:bCs w:val="0"/>
          <w:color w:val="auto"/>
          <w:sz w:val="32"/>
          <w:szCs w:val="32"/>
          <w:highlight w:val="none"/>
        </w:rPr>
        <w:t>有下列情况之一的取消当年奖补</w:t>
      </w:r>
      <w:r>
        <w:rPr>
          <w:rFonts w:hint="eastAsia" w:ascii="仿宋_GB2312" w:hAnsi="仿宋_GB2312" w:eastAsia="仿宋_GB2312" w:cs="仿宋_GB2312"/>
          <w:b w:val="0"/>
          <w:bCs w:val="0"/>
          <w:color w:val="auto"/>
          <w:sz w:val="32"/>
          <w:szCs w:val="32"/>
          <w:highlight w:val="none"/>
          <w:lang w:val="en-US" w:eastAsia="zh-CN"/>
        </w:rPr>
        <w:t>申报</w:t>
      </w:r>
      <w:r>
        <w:rPr>
          <w:rFonts w:hint="eastAsia" w:ascii="仿宋_GB2312" w:hAnsi="仿宋_GB2312" w:eastAsia="仿宋_GB2312" w:cs="仿宋_GB2312"/>
          <w:b w:val="0"/>
          <w:bCs w:val="0"/>
          <w:color w:val="auto"/>
          <w:sz w:val="32"/>
          <w:szCs w:val="32"/>
          <w:highlight w:val="none"/>
        </w:rPr>
        <w:t>资格，情节严重的取消其当年及后续两年</w:t>
      </w:r>
      <w:r>
        <w:rPr>
          <w:rFonts w:hint="eastAsia" w:ascii="仿宋_GB2312" w:hAnsi="仿宋_GB2312" w:eastAsia="仿宋_GB2312" w:cs="仿宋_GB2312"/>
          <w:b w:val="0"/>
          <w:bCs w:val="0"/>
          <w:color w:val="auto"/>
          <w:sz w:val="32"/>
          <w:szCs w:val="32"/>
          <w:highlight w:val="none"/>
          <w:lang w:val="en-US" w:eastAsia="zh-CN"/>
        </w:rPr>
        <w:t>的</w:t>
      </w:r>
      <w:r>
        <w:rPr>
          <w:rFonts w:hint="eastAsia" w:ascii="仿宋_GB2312" w:hAnsi="仿宋_GB2312" w:eastAsia="仿宋_GB2312" w:cs="仿宋_GB2312"/>
          <w:b w:val="0"/>
          <w:bCs w:val="0"/>
          <w:color w:val="auto"/>
          <w:sz w:val="32"/>
          <w:szCs w:val="32"/>
          <w:highlight w:val="none"/>
        </w:rPr>
        <w:t>奖补</w:t>
      </w:r>
      <w:r>
        <w:rPr>
          <w:rFonts w:hint="eastAsia" w:ascii="仿宋_GB2312" w:hAnsi="仿宋_GB2312" w:eastAsia="仿宋_GB2312" w:cs="仿宋_GB2312"/>
          <w:b w:val="0"/>
          <w:bCs w:val="0"/>
          <w:color w:val="auto"/>
          <w:sz w:val="32"/>
          <w:szCs w:val="32"/>
          <w:highlight w:val="none"/>
          <w:lang w:val="en-US" w:eastAsia="zh-CN"/>
        </w:rPr>
        <w:t>申报</w:t>
      </w:r>
      <w:r>
        <w:rPr>
          <w:rFonts w:hint="eastAsia" w:ascii="仿宋_GB2312" w:hAnsi="仿宋_GB2312" w:eastAsia="仿宋_GB2312" w:cs="仿宋_GB2312"/>
          <w:b w:val="0"/>
          <w:bCs w:val="0"/>
          <w:color w:val="auto"/>
          <w:sz w:val="32"/>
          <w:szCs w:val="32"/>
          <w:highlight w:val="none"/>
        </w:rPr>
        <w:t>资格：</w:t>
      </w:r>
    </w:p>
    <w:p w14:paraId="3DA4960B">
      <w:pPr>
        <w:keepNext w:val="0"/>
        <w:keepLines w:val="0"/>
        <w:pageBreakBefore w:val="0"/>
        <w:kinsoku/>
        <w:wordWrap/>
        <w:overflowPunct/>
        <w:topLinePunct w:val="0"/>
        <w:autoSpaceDE/>
        <w:autoSpaceDN/>
        <w:bidi w:val="0"/>
        <w:adjustRightInd w:val="0"/>
        <w:snapToGrid w:val="0"/>
        <w:spacing w:line="640" w:lineRule="exact"/>
        <w:ind w:firstLine="640" w:firstLineChars="200"/>
        <w:textAlignment w:val="auto"/>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rPr>
        <w:t>（一）违反国家有关行业、安全生产等法律法规的；</w:t>
      </w:r>
    </w:p>
    <w:p w14:paraId="335D38F1">
      <w:pPr>
        <w:keepNext w:val="0"/>
        <w:keepLines w:val="0"/>
        <w:pageBreakBefore w:val="0"/>
        <w:kinsoku/>
        <w:wordWrap/>
        <w:overflowPunct/>
        <w:topLinePunct w:val="0"/>
        <w:autoSpaceDE/>
        <w:autoSpaceDN/>
        <w:bidi w:val="0"/>
        <w:adjustRightInd w:val="0"/>
        <w:snapToGrid w:val="0"/>
        <w:spacing w:line="640" w:lineRule="exact"/>
        <w:ind w:firstLine="640" w:firstLineChars="200"/>
        <w:textAlignment w:val="auto"/>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rPr>
        <w:t>（二）由于申报单位自身</w:t>
      </w:r>
      <w:r>
        <w:rPr>
          <w:rFonts w:hint="eastAsia" w:ascii="仿宋_GB2312" w:hAnsi="仿宋_GB2312" w:eastAsia="仿宋_GB2312" w:cs="仿宋_GB2312"/>
          <w:b w:val="0"/>
          <w:bCs w:val="0"/>
          <w:color w:val="auto"/>
          <w:sz w:val="32"/>
          <w:szCs w:val="32"/>
          <w:highlight w:val="none"/>
          <w:lang w:val="en-US" w:eastAsia="zh-CN"/>
        </w:rPr>
        <w:t>原因</w:t>
      </w:r>
      <w:r>
        <w:rPr>
          <w:rFonts w:hint="eastAsia" w:ascii="仿宋_GB2312" w:hAnsi="仿宋_GB2312" w:eastAsia="仿宋_GB2312" w:cs="仿宋_GB2312"/>
          <w:b w:val="0"/>
          <w:bCs w:val="0"/>
          <w:color w:val="auto"/>
          <w:sz w:val="32"/>
          <w:szCs w:val="32"/>
          <w:highlight w:val="none"/>
        </w:rPr>
        <w:t>造成的服务质量过失，年度被有效投诉3次以上（含3次）或发生重大投诉事件的；</w:t>
      </w:r>
    </w:p>
    <w:p w14:paraId="1638F046">
      <w:pPr>
        <w:keepNext w:val="0"/>
        <w:keepLines w:val="0"/>
        <w:pageBreakBefore w:val="0"/>
        <w:kinsoku/>
        <w:wordWrap/>
        <w:overflowPunct/>
        <w:topLinePunct w:val="0"/>
        <w:autoSpaceDE/>
        <w:autoSpaceDN/>
        <w:bidi w:val="0"/>
        <w:adjustRightInd w:val="0"/>
        <w:snapToGrid w:val="0"/>
        <w:spacing w:line="640" w:lineRule="exact"/>
        <w:ind w:firstLine="640" w:firstLineChars="200"/>
        <w:textAlignment w:val="auto"/>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rPr>
        <w:t>（三）法定代表人被列入失信被执行人名单的；</w:t>
      </w:r>
    </w:p>
    <w:p w14:paraId="7A7EA5DF">
      <w:pPr>
        <w:keepNext w:val="0"/>
        <w:keepLines w:val="0"/>
        <w:pageBreakBefore w:val="0"/>
        <w:kinsoku/>
        <w:wordWrap/>
        <w:overflowPunct/>
        <w:topLinePunct w:val="0"/>
        <w:autoSpaceDE/>
        <w:autoSpaceDN/>
        <w:bidi w:val="0"/>
        <w:adjustRightInd w:val="0"/>
        <w:snapToGrid w:val="0"/>
        <w:spacing w:line="64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rPr>
        <w:t>（四）</w:t>
      </w:r>
      <w:r>
        <w:rPr>
          <w:rFonts w:hint="eastAsia" w:ascii="仿宋_GB2312" w:hAnsi="仿宋_GB2312" w:eastAsia="仿宋_GB2312" w:cs="仿宋_GB2312"/>
          <w:b w:val="0"/>
          <w:bCs w:val="0"/>
          <w:color w:val="auto"/>
          <w:sz w:val="32"/>
          <w:szCs w:val="32"/>
          <w:highlight w:val="none"/>
          <w:lang w:eastAsia="zh-CN"/>
        </w:rPr>
        <w:t>存在组织</w:t>
      </w:r>
      <w:r>
        <w:rPr>
          <w:rFonts w:hint="eastAsia" w:ascii="仿宋_GB2312" w:hAnsi="仿宋_GB2312" w:eastAsia="仿宋_GB2312" w:cs="仿宋_GB2312"/>
          <w:b w:val="0"/>
          <w:bCs w:val="0"/>
          <w:color w:val="auto"/>
          <w:sz w:val="32"/>
          <w:szCs w:val="32"/>
          <w:highlight w:val="none"/>
        </w:rPr>
        <w:t>“不合理低价游”情形的</w:t>
      </w:r>
      <w:r>
        <w:rPr>
          <w:rFonts w:hint="eastAsia" w:ascii="仿宋_GB2312" w:hAnsi="仿宋_GB2312" w:eastAsia="仿宋_GB2312" w:cs="仿宋_GB2312"/>
          <w:b w:val="0"/>
          <w:bCs w:val="0"/>
          <w:color w:val="auto"/>
          <w:sz w:val="32"/>
          <w:szCs w:val="32"/>
          <w:highlight w:val="none"/>
          <w:lang w:eastAsia="zh-CN"/>
        </w:rPr>
        <w:t>；</w:t>
      </w:r>
    </w:p>
    <w:p w14:paraId="71C55E3F">
      <w:pPr>
        <w:keepNext w:val="0"/>
        <w:keepLines w:val="0"/>
        <w:pageBreakBefore w:val="0"/>
        <w:kinsoku/>
        <w:wordWrap/>
        <w:overflowPunct/>
        <w:topLinePunct w:val="0"/>
        <w:autoSpaceDE/>
        <w:autoSpaceDN/>
        <w:bidi w:val="0"/>
        <w:adjustRightInd w:val="0"/>
        <w:snapToGrid w:val="0"/>
        <w:spacing w:line="64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（五）</w:t>
      </w:r>
      <w:r>
        <w:rPr>
          <w:rFonts w:hint="eastAsia" w:ascii="仿宋_GB2312" w:hAnsi="仿宋_GB2312" w:eastAsia="仿宋_GB2312" w:cs="仿宋_GB2312"/>
          <w:b w:val="0"/>
          <w:bCs w:val="0"/>
          <w:color w:val="auto"/>
          <w:sz w:val="32"/>
          <w:szCs w:val="32"/>
          <w:highlight w:val="none"/>
          <w:lang w:val="en-US" w:eastAsia="zh-CN"/>
        </w:rPr>
        <w:t>申报奖补存在弄虚作假行为的；</w:t>
      </w:r>
    </w:p>
    <w:p w14:paraId="16AB88BA">
      <w:pPr>
        <w:keepNext w:val="0"/>
        <w:keepLines w:val="0"/>
        <w:pageBreakBefore w:val="0"/>
        <w:kinsoku/>
        <w:wordWrap/>
        <w:overflowPunct/>
        <w:topLinePunct w:val="0"/>
        <w:autoSpaceDE/>
        <w:autoSpaceDN/>
        <w:bidi w:val="0"/>
        <w:adjustRightInd w:val="0"/>
        <w:snapToGrid w:val="0"/>
        <w:spacing w:line="640" w:lineRule="exact"/>
        <w:ind w:firstLine="640" w:firstLineChars="200"/>
        <w:textAlignment w:val="auto"/>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lang w:eastAsia="zh-CN"/>
        </w:rPr>
        <w:t>（六）</w:t>
      </w:r>
      <w:r>
        <w:rPr>
          <w:rFonts w:hint="eastAsia" w:ascii="仿宋_GB2312" w:hAnsi="仿宋_GB2312" w:eastAsia="仿宋_GB2312" w:cs="仿宋_GB2312"/>
          <w:b w:val="0"/>
          <w:bCs w:val="0"/>
          <w:color w:val="auto"/>
          <w:sz w:val="32"/>
          <w:szCs w:val="32"/>
          <w:highlight w:val="none"/>
        </w:rPr>
        <w:t>其他</w:t>
      </w:r>
      <w:r>
        <w:rPr>
          <w:rFonts w:hint="eastAsia" w:ascii="仿宋_GB2312" w:hAnsi="仿宋_GB2312" w:eastAsia="仿宋_GB2312" w:cs="仿宋_GB2312"/>
          <w:b w:val="0"/>
          <w:bCs w:val="0"/>
          <w:color w:val="auto"/>
          <w:sz w:val="32"/>
          <w:szCs w:val="32"/>
          <w:highlight w:val="none"/>
          <w:lang w:val="en-US" w:eastAsia="zh-CN"/>
        </w:rPr>
        <w:t>违反本暂行办法规定的</w:t>
      </w:r>
      <w:r>
        <w:rPr>
          <w:rFonts w:hint="eastAsia" w:ascii="仿宋_GB2312" w:hAnsi="仿宋_GB2312" w:eastAsia="仿宋_GB2312" w:cs="仿宋_GB2312"/>
          <w:b w:val="0"/>
          <w:bCs w:val="0"/>
          <w:color w:val="auto"/>
          <w:sz w:val="32"/>
          <w:szCs w:val="32"/>
          <w:highlight w:val="none"/>
        </w:rPr>
        <w:t>情况。</w:t>
      </w:r>
    </w:p>
    <w:p w14:paraId="52FED34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rPr>
      </w:pPr>
      <w:r>
        <w:rPr>
          <w:rFonts w:hint="eastAsia" w:ascii="黑体" w:hAnsi="黑体" w:eastAsia="黑体" w:cs="黑体"/>
          <w:b w:val="0"/>
          <w:bCs/>
          <w:color w:val="auto"/>
          <w:sz w:val="32"/>
          <w:szCs w:val="32"/>
          <w:highlight w:val="none"/>
        </w:rPr>
        <w:t>第十</w:t>
      </w:r>
      <w:r>
        <w:rPr>
          <w:rFonts w:hint="eastAsia" w:ascii="黑体" w:hAnsi="黑体" w:eastAsia="黑体" w:cs="黑体"/>
          <w:b w:val="0"/>
          <w:bCs/>
          <w:color w:val="auto"/>
          <w:sz w:val="32"/>
          <w:szCs w:val="32"/>
          <w:highlight w:val="none"/>
          <w:lang w:eastAsia="zh-CN"/>
        </w:rPr>
        <w:t>一</w:t>
      </w:r>
      <w:r>
        <w:rPr>
          <w:rFonts w:hint="eastAsia" w:ascii="黑体" w:hAnsi="黑体" w:eastAsia="黑体" w:cs="黑体"/>
          <w:b w:val="0"/>
          <w:bCs/>
          <w:color w:val="auto"/>
          <w:sz w:val="32"/>
          <w:szCs w:val="32"/>
          <w:highlight w:val="none"/>
        </w:rPr>
        <w:t xml:space="preserve">条 </w:t>
      </w:r>
      <w:r>
        <w:rPr>
          <w:rFonts w:hint="eastAsia" w:ascii="楷体" w:hAnsi="楷体" w:eastAsia="楷体"/>
          <w:b/>
          <w:color w:val="auto"/>
          <w:sz w:val="32"/>
          <w:szCs w:val="32"/>
          <w:highlight w:val="none"/>
        </w:rPr>
        <w:t xml:space="preserve"> </w:t>
      </w:r>
      <w:r>
        <w:rPr>
          <w:rFonts w:hint="eastAsia" w:ascii="仿宋_GB2312" w:hAnsi="仿宋_GB2312" w:eastAsia="仿宋_GB2312" w:cs="仿宋_GB2312"/>
          <w:color w:val="auto"/>
          <w:sz w:val="32"/>
          <w:szCs w:val="32"/>
          <w:highlight w:val="none"/>
        </w:rPr>
        <w:t>对</w:t>
      </w:r>
      <w:r>
        <w:rPr>
          <w:rFonts w:hint="eastAsia" w:ascii="仿宋_GB2312" w:hAnsi="仿宋_GB2312" w:eastAsia="仿宋_GB2312" w:cs="仿宋_GB2312"/>
          <w:b w:val="0"/>
          <w:bCs w:val="0"/>
          <w:color w:val="auto"/>
          <w:sz w:val="32"/>
          <w:szCs w:val="32"/>
          <w:highlight w:val="none"/>
        </w:rPr>
        <w:t>违反财经纪律、弄虚作假、虚报冒领的单位和个人，依据《财政违法行为处罚处分条例》等相关法规，</w:t>
      </w:r>
      <w:r>
        <w:rPr>
          <w:rFonts w:hint="eastAsia" w:ascii="仿宋_GB2312" w:hAnsi="仿宋_GB2312" w:eastAsia="仿宋_GB2312" w:cs="仿宋_GB2312"/>
          <w:b w:val="0"/>
          <w:bCs w:val="0"/>
          <w:color w:val="auto"/>
          <w:kern w:val="2"/>
          <w:sz w:val="32"/>
          <w:szCs w:val="32"/>
          <w:highlight w:val="none"/>
          <w:lang w:val="en-US" w:eastAsia="zh-CN" w:bidi="ar-SA"/>
        </w:rPr>
        <w:t>移送相关部门进行处罚</w:t>
      </w:r>
      <w:r>
        <w:rPr>
          <w:rFonts w:hint="eastAsia" w:ascii="仿宋_GB2312" w:hAnsi="仿宋_GB2312" w:eastAsia="仿宋_GB2312" w:cs="仿宋_GB2312"/>
          <w:b w:val="0"/>
          <w:bCs w:val="0"/>
          <w:color w:val="auto"/>
          <w:sz w:val="32"/>
          <w:szCs w:val="32"/>
          <w:highlight w:val="none"/>
          <w:lang w:eastAsia="zh-CN"/>
        </w:rPr>
        <w:t>；构成犯罪的，移</w:t>
      </w:r>
      <w:r>
        <w:rPr>
          <w:rFonts w:hint="eastAsia" w:ascii="仿宋_GB2312" w:hAnsi="仿宋_GB2312" w:eastAsia="仿宋_GB2312" w:cs="仿宋_GB2312"/>
          <w:b w:val="0"/>
          <w:bCs w:val="0"/>
          <w:color w:val="auto"/>
          <w:sz w:val="32"/>
          <w:szCs w:val="32"/>
          <w:highlight w:val="none"/>
        </w:rPr>
        <w:t>交司法机关处理。奖补</w:t>
      </w:r>
      <w:r>
        <w:rPr>
          <w:rFonts w:hint="eastAsia" w:ascii="仿宋_GB2312" w:hAnsi="仿宋_GB2312" w:eastAsia="仿宋_GB2312" w:cs="仿宋_GB2312"/>
          <w:b w:val="0"/>
          <w:bCs w:val="0"/>
          <w:color w:val="auto"/>
          <w:sz w:val="32"/>
          <w:szCs w:val="32"/>
          <w:highlight w:val="none"/>
          <w:lang w:val="en-US" w:eastAsia="zh-CN"/>
        </w:rPr>
        <w:t>申报</w:t>
      </w:r>
      <w:r>
        <w:rPr>
          <w:rFonts w:hint="eastAsia" w:ascii="仿宋_GB2312" w:hAnsi="仿宋_GB2312" w:eastAsia="仿宋_GB2312" w:cs="仿宋_GB2312"/>
          <w:b w:val="0"/>
          <w:bCs w:val="0"/>
          <w:color w:val="auto"/>
          <w:sz w:val="32"/>
          <w:szCs w:val="32"/>
          <w:highlight w:val="none"/>
        </w:rPr>
        <w:t>单位拒不接受财政、审计等有关部门监督检查的，取消其</w:t>
      </w:r>
      <w:r>
        <w:rPr>
          <w:rFonts w:hint="eastAsia" w:ascii="仿宋_GB2312" w:hAnsi="仿宋_GB2312" w:eastAsia="仿宋_GB2312" w:cs="仿宋_GB2312"/>
          <w:b w:val="0"/>
          <w:bCs w:val="0"/>
          <w:color w:val="auto"/>
          <w:sz w:val="32"/>
          <w:szCs w:val="32"/>
          <w:highlight w:val="none"/>
          <w:lang w:val="en-US" w:eastAsia="zh-CN"/>
        </w:rPr>
        <w:t>申报</w:t>
      </w:r>
      <w:r>
        <w:rPr>
          <w:rFonts w:hint="eastAsia" w:ascii="仿宋_GB2312" w:hAnsi="仿宋_GB2312" w:eastAsia="仿宋_GB2312" w:cs="仿宋_GB2312"/>
          <w:b w:val="0"/>
          <w:bCs w:val="0"/>
          <w:color w:val="auto"/>
          <w:sz w:val="32"/>
          <w:szCs w:val="32"/>
          <w:highlight w:val="none"/>
        </w:rPr>
        <w:t>资格。</w:t>
      </w:r>
    </w:p>
    <w:p w14:paraId="010411A6">
      <w:pPr>
        <w:keepNext w:val="0"/>
        <w:keepLines w:val="0"/>
        <w:pageBreakBefore w:val="0"/>
        <w:kinsoku/>
        <w:wordWrap/>
        <w:overflowPunct/>
        <w:topLinePunct w:val="0"/>
        <w:autoSpaceDE/>
        <w:autoSpaceDN/>
        <w:bidi w:val="0"/>
        <w:adjustRightInd w:val="0"/>
        <w:snapToGrid w:val="0"/>
        <w:spacing w:line="640" w:lineRule="exact"/>
        <w:jc w:val="center"/>
        <w:textAlignment w:val="auto"/>
        <w:rPr>
          <w:rFonts w:hint="eastAsia" w:ascii="黑体" w:hAnsi="黑体" w:eastAsia="黑体"/>
          <w:color w:val="auto"/>
          <w:sz w:val="32"/>
          <w:szCs w:val="32"/>
          <w:highlight w:val="none"/>
        </w:rPr>
      </w:pPr>
    </w:p>
    <w:p w14:paraId="2C59585C">
      <w:pPr>
        <w:keepNext w:val="0"/>
        <w:keepLines w:val="0"/>
        <w:pageBreakBefore w:val="0"/>
        <w:kinsoku/>
        <w:wordWrap/>
        <w:overflowPunct/>
        <w:topLinePunct w:val="0"/>
        <w:autoSpaceDE/>
        <w:autoSpaceDN/>
        <w:bidi w:val="0"/>
        <w:adjustRightInd w:val="0"/>
        <w:snapToGrid w:val="0"/>
        <w:spacing w:line="640" w:lineRule="exact"/>
        <w:jc w:val="center"/>
        <w:textAlignment w:val="auto"/>
        <w:rPr>
          <w:rFonts w:ascii="黑体" w:hAnsi="黑体" w:eastAsia="黑体"/>
          <w:color w:val="auto"/>
          <w:sz w:val="32"/>
          <w:szCs w:val="32"/>
          <w:highlight w:val="none"/>
        </w:rPr>
      </w:pPr>
      <w:r>
        <w:rPr>
          <w:rFonts w:hint="eastAsia" w:ascii="黑体" w:hAnsi="黑体" w:eastAsia="黑体"/>
          <w:color w:val="auto"/>
          <w:sz w:val="32"/>
          <w:szCs w:val="32"/>
          <w:highlight w:val="none"/>
        </w:rPr>
        <w:t>第五章</w:t>
      </w:r>
      <w:r>
        <w:rPr>
          <w:rFonts w:hint="eastAsia" w:ascii="黑体" w:hAnsi="黑体" w:eastAsia="黑体"/>
          <w:color w:val="auto"/>
          <w:sz w:val="32"/>
          <w:szCs w:val="32"/>
          <w:highlight w:val="none"/>
          <w:lang w:val="en-US" w:eastAsia="zh-CN"/>
        </w:rPr>
        <w:t xml:space="preserve">  </w:t>
      </w:r>
      <w:r>
        <w:rPr>
          <w:rFonts w:hint="eastAsia" w:ascii="黑体" w:hAnsi="黑体" w:eastAsia="黑体"/>
          <w:color w:val="auto"/>
          <w:sz w:val="32"/>
          <w:szCs w:val="32"/>
          <w:highlight w:val="none"/>
        </w:rPr>
        <w:t>附</w:t>
      </w:r>
      <w:r>
        <w:rPr>
          <w:rFonts w:hint="eastAsia" w:ascii="黑体" w:hAnsi="黑体" w:eastAsia="黑体"/>
          <w:color w:val="auto"/>
          <w:sz w:val="32"/>
          <w:szCs w:val="32"/>
          <w:highlight w:val="none"/>
          <w:lang w:val="en-US" w:eastAsia="zh-CN"/>
        </w:rPr>
        <w:t xml:space="preserve"> </w:t>
      </w:r>
      <w:r>
        <w:rPr>
          <w:rFonts w:hint="eastAsia" w:ascii="黑体" w:hAnsi="黑体" w:eastAsia="黑体"/>
          <w:color w:val="auto"/>
          <w:sz w:val="32"/>
          <w:szCs w:val="32"/>
          <w:highlight w:val="none"/>
        </w:rPr>
        <w:t>则</w:t>
      </w:r>
    </w:p>
    <w:p w14:paraId="7B08DEAB">
      <w:pPr>
        <w:keepNext w:val="0"/>
        <w:keepLines w:val="0"/>
        <w:pageBreakBefore w:val="0"/>
        <w:kinsoku/>
        <w:wordWrap/>
        <w:overflowPunct/>
        <w:topLinePunct w:val="0"/>
        <w:autoSpaceDE/>
        <w:autoSpaceDN/>
        <w:bidi w:val="0"/>
        <w:adjustRightInd w:val="0"/>
        <w:snapToGrid w:val="0"/>
        <w:spacing w:line="640" w:lineRule="exact"/>
        <w:ind w:firstLine="640" w:firstLineChars="200"/>
        <w:textAlignment w:val="auto"/>
        <w:rPr>
          <w:rFonts w:hint="eastAsia" w:ascii="黑体" w:hAnsi="黑体" w:eastAsia="黑体" w:cs="黑体"/>
          <w:b w:val="0"/>
          <w:bCs/>
          <w:color w:val="auto"/>
          <w:sz w:val="32"/>
          <w:szCs w:val="32"/>
          <w:highlight w:val="none"/>
        </w:rPr>
      </w:pPr>
    </w:p>
    <w:p w14:paraId="714B7554">
      <w:pPr>
        <w:keepNext w:val="0"/>
        <w:keepLines w:val="0"/>
        <w:pageBreakBefore w:val="0"/>
        <w:kinsoku/>
        <w:wordWrap/>
        <w:overflowPunct/>
        <w:topLinePunct w:val="0"/>
        <w:autoSpaceDE/>
        <w:autoSpaceDN/>
        <w:bidi w:val="0"/>
        <w:adjustRightInd w:val="0"/>
        <w:snapToGrid w:val="0"/>
        <w:spacing w:line="640" w:lineRule="exact"/>
        <w:ind w:firstLine="640" w:firstLineChars="200"/>
        <w:textAlignment w:val="auto"/>
        <w:rPr>
          <w:rFonts w:hint="eastAsia" w:ascii="仿宋_GB2312" w:hAnsi="仿宋_GB2312" w:eastAsia="仿宋_GB2312" w:cs="仿宋_GB2312"/>
          <w:b w:val="0"/>
          <w:bCs w:val="0"/>
          <w:color w:val="auto"/>
          <w:sz w:val="32"/>
          <w:szCs w:val="32"/>
          <w:highlight w:val="none"/>
          <w:u w:val="single"/>
          <w:lang w:val="en-US" w:eastAsia="zh-CN"/>
        </w:rPr>
      </w:pPr>
      <w:r>
        <w:rPr>
          <w:rFonts w:hint="eastAsia" w:ascii="黑体" w:hAnsi="黑体" w:eastAsia="黑体" w:cs="黑体"/>
          <w:b w:val="0"/>
          <w:bCs/>
          <w:color w:val="auto"/>
          <w:sz w:val="32"/>
          <w:szCs w:val="32"/>
          <w:highlight w:val="none"/>
        </w:rPr>
        <w:t>第</w:t>
      </w:r>
      <w:r>
        <w:rPr>
          <w:rFonts w:hint="eastAsia" w:ascii="黑体" w:hAnsi="黑体" w:eastAsia="黑体" w:cs="黑体"/>
          <w:b w:val="0"/>
          <w:bCs/>
          <w:color w:val="auto"/>
          <w:sz w:val="32"/>
          <w:szCs w:val="32"/>
          <w:highlight w:val="none"/>
          <w:lang w:eastAsia="zh-CN"/>
        </w:rPr>
        <w:t>十二</w:t>
      </w:r>
      <w:r>
        <w:rPr>
          <w:rFonts w:hint="eastAsia" w:ascii="黑体" w:hAnsi="黑体" w:eastAsia="黑体" w:cs="黑体"/>
          <w:b w:val="0"/>
          <w:bCs/>
          <w:color w:val="auto"/>
          <w:sz w:val="32"/>
          <w:szCs w:val="32"/>
          <w:highlight w:val="none"/>
        </w:rPr>
        <w:t>条</w:t>
      </w:r>
      <w:r>
        <w:rPr>
          <w:rFonts w:hint="eastAsia" w:ascii="FangSong_GB2312" w:eastAsia="FangSong_GB2312"/>
          <w:color w:val="auto"/>
          <w:sz w:val="32"/>
          <w:szCs w:val="32"/>
          <w:highlight w:val="none"/>
        </w:rPr>
        <w:t xml:space="preserve">  </w:t>
      </w:r>
      <w:r>
        <w:rPr>
          <w:rFonts w:hint="eastAsia" w:ascii="仿宋_GB2312" w:hAnsi="仿宋_GB2312" w:eastAsia="仿宋_GB2312" w:cs="仿宋_GB2312"/>
          <w:b w:val="0"/>
          <w:bCs w:val="0"/>
          <w:color w:val="auto"/>
          <w:sz w:val="32"/>
          <w:szCs w:val="32"/>
          <w:highlight w:val="none"/>
        </w:rPr>
        <w:t>本</w:t>
      </w:r>
      <w:r>
        <w:rPr>
          <w:rFonts w:hint="eastAsia" w:ascii="仿宋_GB2312" w:hAnsi="仿宋_GB2312" w:eastAsia="仿宋_GB2312" w:cs="仿宋_GB2312"/>
          <w:b w:val="0"/>
          <w:bCs w:val="0"/>
          <w:color w:val="auto"/>
          <w:sz w:val="32"/>
          <w:szCs w:val="32"/>
          <w:highlight w:val="none"/>
          <w:lang w:val="en-US" w:eastAsia="zh-CN"/>
        </w:rPr>
        <w:t>暂行</w:t>
      </w:r>
      <w:r>
        <w:rPr>
          <w:rFonts w:hint="eastAsia" w:ascii="仿宋_GB2312" w:hAnsi="仿宋_GB2312" w:eastAsia="仿宋_GB2312" w:cs="仿宋_GB2312"/>
          <w:b w:val="0"/>
          <w:bCs w:val="0"/>
          <w:color w:val="auto"/>
          <w:sz w:val="32"/>
          <w:szCs w:val="32"/>
          <w:highlight w:val="none"/>
        </w:rPr>
        <w:t>办法由河北省文化和旅游厅负责解释，自</w:t>
      </w:r>
      <w:r>
        <w:rPr>
          <w:rFonts w:hint="eastAsia" w:ascii="仿宋_GB2312" w:hAnsi="仿宋_GB2312" w:eastAsia="仿宋_GB2312" w:cs="仿宋_GB2312"/>
          <w:b w:val="0"/>
          <w:bCs w:val="0"/>
          <w:color w:val="auto"/>
          <w:sz w:val="32"/>
          <w:szCs w:val="32"/>
          <w:highlight w:val="none"/>
          <w:lang w:val="en-US" w:eastAsia="zh-CN"/>
        </w:rPr>
        <w:t>印发</w:t>
      </w:r>
      <w:r>
        <w:rPr>
          <w:rFonts w:hint="eastAsia" w:ascii="仿宋_GB2312" w:hAnsi="仿宋_GB2312" w:eastAsia="仿宋_GB2312" w:cs="仿宋_GB2312"/>
          <w:b w:val="0"/>
          <w:bCs w:val="0"/>
          <w:color w:val="auto"/>
          <w:sz w:val="32"/>
          <w:szCs w:val="32"/>
          <w:highlight w:val="none"/>
        </w:rPr>
        <w:t>之日起</w:t>
      </w:r>
      <w:r>
        <w:rPr>
          <w:rFonts w:hint="eastAsia" w:ascii="仿宋_GB2312" w:hAnsi="仿宋_GB2312" w:eastAsia="仿宋_GB2312" w:cs="仿宋_GB2312"/>
          <w:b w:val="0"/>
          <w:bCs w:val="0"/>
          <w:color w:val="auto"/>
          <w:sz w:val="32"/>
          <w:szCs w:val="32"/>
          <w:highlight w:val="none"/>
          <w:lang w:val="en-US" w:eastAsia="zh-CN"/>
        </w:rPr>
        <w:t>施行，有效期2年。2024年8月18日施行的《河北省旅行社招徕游客奖补管理暂行办法》（冀文旅市场字〔2024〕10号）同时废止</w:t>
      </w:r>
      <w:r>
        <w:rPr>
          <w:rFonts w:hint="eastAsia" w:ascii="仿宋_GB2312" w:hAnsi="仿宋_GB2312" w:eastAsia="仿宋_GB2312" w:cs="仿宋_GB2312"/>
          <w:b w:val="0"/>
          <w:bCs w:val="0"/>
          <w:color w:val="auto"/>
          <w:sz w:val="32"/>
          <w:szCs w:val="32"/>
          <w:highlight w:val="none"/>
        </w:rPr>
        <w:t>。</w:t>
      </w:r>
    </w:p>
    <w:p w14:paraId="59470CB3">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仿宋_GB2312" w:hAnsi="仿宋_GB2312" w:eastAsia="仿宋_GB2312" w:cs="仿宋_GB2312"/>
          <w:color w:val="auto"/>
          <w:sz w:val="32"/>
          <w:szCs w:val="32"/>
          <w:highlight w:val="none"/>
        </w:rPr>
      </w:pPr>
    </w:p>
    <w:p w14:paraId="15C70CFD">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仿宋_GB2312" w:hAnsi="仿宋_GB2312" w:eastAsia="仿宋_GB2312" w:cs="仿宋_GB2312"/>
          <w:color w:val="auto"/>
          <w:sz w:val="32"/>
          <w:szCs w:val="32"/>
          <w:highlight w:val="none"/>
        </w:rPr>
      </w:pPr>
    </w:p>
    <w:p w14:paraId="492BE3D0">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仿宋_GB2312" w:hAnsi="仿宋_GB2312" w:eastAsia="仿宋_GB2312" w:cs="仿宋_GB2312"/>
          <w:color w:val="auto"/>
          <w:sz w:val="32"/>
          <w:szCs w:val="32"/>
          <w:highlight w:val="none"/>
        </w:rPr>
      </w:pPr>
    </w:p>
    <w:p w14:paraId="7D59BDD0">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仿宋_GB2312" w:hAnsi="仿宋_GB2312" w:eastAsia="仿宋_GB2312" w:cs="仿宋_GB2312"/>
          <w:color w:val="auto"/>
          <w:sz w:val="32"/>
          <w:szCs w:val="32"/>
          <w:highlight w:val="none"/>
        </w:rPr>
      </w:pPr>
    </w:p>
    <w:p w14:paraId="2C6F1146">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仿宋_GB2312" w:hAnsi="仿宋_GB2312" w:eastAsia="仿宋_GB2312" w:cs="仿宋_GB2312"/>
          <w:color w:val="auto"/>
          <w:sz w:val="32"/>
          <w:szCs w:val="32"/>
          <w:highlight w:val="none"/>
        </w:rPr>
      </w:pPr>
    </w:p>
    <w:p w14:paraId="0A0C0ED5">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仿宋_GB2312" w:hAnsi="仿宋_GB2312" w:eastAsia="仿宋_GB2312" w:cs="仿宋_GB2312"/>
          <w:color w:val="auto"/>
          <w:sz w:val="32"/>
          <w:szCs w:val="32"/>
          <w:highlight w:val="none"/>
        </w:rPr>
      </w:pPr>
    </w:p>
    <w:p w14:paraId="48BBA138">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仿宋_GB2312" w:hAnsi="仿宋_GB2312" w:eastAsia="仿宋_GB2312" w:cs="仿宋_GB2312"/>
          <w:color w:val="auto"/>
          <w:sz w:val="32"/>
          <w:szCs w:val="32"/>
          <w:highlight w:val="none"/>
        </w:rPr>
      </w:pPr>
    </w:p>
    <w:p w14:paraId="4990F83D">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仿宋_GB2312" w:hAnsi="仿宋_GB2312" w:eastAsia="仿宋_GB2312" w:cs="仿宋_GB2312"/>
          <w:color w:val="auto"/>
          <w:sz w:val="32"/>
          <w:szCs w:val="32"/>
          <w:highlight w:val="none"/>
        </w:rPr>
      </w:pPr>
    </w:p>
    <w:p w14:paraId="286942BD">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仿宋_GB2312" w:hAnsi="仿宋_GB2312" w:eastAsia="仿宋_GB2312" w:cs="仿宋_GB2312"/>
          <w:color w:val="auto"/>
          <w:sz w:val="32"/>
          <w:szCs w:val="32"/>
          <w:highlight w:val="none"/>
        </w:rPr>
      </w:pPr>
    </w:p>
    <w:p w14:paraId="092BE3D9">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仿宋_GB2312" w:hAnsi="仿宋_GB2312" w:eastAsia="仿宋_GB2312" w:cs="仿宋_GB2312"/>
          <w:color w:val="auto"/>
          <w:sz w:val="32"/>
          <w:szCs w:val="32"/>
          <w:highlight w:val="none"/>
        </w:rPr>
      </w:pPr>
    </w:p>
    <w:p w14:paraId="47DB30F5">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附件1</w:t>
      </w:r>
    </w:p>
    <w:p w14:paraId="442EACA6">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方正小标宋简体" w:hAnsi="方正小标宋简体" w:eastAsia="方正小标宋简体" w:cs="方正小标宋简体"/>
          <w:b w:val="0"/>
          <w:bCs/>
          <w:color w:val="auto"/>
          <w:spacing w:val="-20"/>
          <w:sz w:val="44"/>
          <w:szCs w:val="44"/>
          <w:highlight w:val="none"/>
        </w:rPr>
      </w:pPr>
      <w:r>
        <w:rPr>
          <w:rFonts w:hint="eastAsia" w:ascii="方正小标宋简体" w:hAnsi="方正小标宋简体" w:eastAsia="方正小标宋简体" w:cs="方正小标宋简体"/>
          <w:b w:val="0"/>
          <w:bCs w:val="0"/>
          <w:color w:val="auto"/>
          <w:sz w:val="44"/>
          <w:szCs w:val="44"/>
          <w:highlight w:val="none"/>
          <w:lang w:val="en-US" w:eastAsia="zh-CN"/>
        </w:rPr>
        <w:t>关于</w:t>
      </w:r>
      <w:r>
        <w:rPr>
          <w:rFonts w:hint="eastAsia" w:ascii="方正小标宋简体" w:hAnsi="方正小标宋简体" w:eastAsia="方正小标宋简体" w:cs="方正小标宋简体"/>
          <w:b w:val="0"/>
          <w:bCs/>
          <w:color w:val="auto"/>
          <w:spacing w:val="-20"/>
          <w:sz w:val="44"/>
          <w:szCs w:val="44"/>
          <w:highlight w:val="none"/>
        </w:rPr>
        <w:t>河北省旅行社招徕</w:t>
      </w:r>
      <w:r>
        <w:rPr>
          <w:rFonts w:hint="eastAsia" w:ascii="方正小标宋简体" w:hAnsi="方正小标宋简体" w:eastAsia="方正小标宋简体" w:cs="方正小标宋简体"/>
          <w:b w:val="0"/>
          <w:bCs/>
          <w:color w:val="auto"/>
          <w:spacing w:val="-20"/>
          <w:sz w:val="44"/>
          <w:szCs w:val="44"/>
          <w:highlight w:val="none"/>
          <w:lang w:eastAsia="zh-CN"/>
        </w:rPr>
        <w:t>游客</w:t>
      </w:r>
      <w:r>
        <w:rPr>
          <w:rFonts w:hint="eastAsia" w:ascii="方正小标宋简体" w:hAnsi="方正小标宋简体" w:eastAsia="方正小标宋简体" w:cs="方正小标宋简体"/>
          <w:b w:val="0"/>
          <w:bCs/>
          <w:color w:val="auto"/>
          <w:spacing w:val="-20"/>
          <w:sz w:val="44"/>
          <w:szCs w:val="44"/>
          <w:highlight w:val="none"/>
        </w:rPr>
        <w:t>奖补</w:t>
      </w:r>
    </w:p>
    <w:p w14:paraId="74189B9D">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方正小标宋简体" w:hAnsi="方正小标宋简体" w:eastAsia="方正小标宋简体" w:cs="方正小标宋简体"/>
          <w:b w:val="0"/>
          <w:bCs w:val="0"/>
          <w:color w:val="auto"/>
          <w:sz w:val="44"/>
          <w:szCs w:val="44"/>
          <w:highlight w:val="none"/>
          <w:lang w:val="en-US" w:eastAsia="zh-CN"/>
        </w:rPr>
      </w:pPr>
      <w:r>
        <w:rPr>
          <w:rFonts w:hint="eastAsia" w:ascii="方正小标宋简体" w:hAnsi="方正小标宋简体" w:eastAsia="方正小标宋简体" w:cs="方正小标宋简体"/>
          <w:b w:val="0"/>
          <w:bCs w:val="0"/>
          <w:color w:val="auto"/>
          <w:sz w:val="44"/>
          <w:szCs w:val="44"/>
          <w:highlight w:val="none"/>
        </w:rPr>
        <w:t>申报材料</w:t>
      </w:r>
      <w:r>
        <w:rPr>
          <w:rFonts w:hint="eastAsia" w:ascii="方正小标宋简体" w:hAnsi="方正小标宋简体" w:eastAsia="方正小标宋简体" w:cs="方正小标宋简体"/>
          <w:b w:val="0"/>
          <w:bCs w:val="0"/>
          <w:color w:val="auto"/>
          <w:sz w:val="44"/>
          <w:szCs w:val="44"/>
          <w:highlight w:val="none"/>
          <w:lang w:eastAsia="zh-CN"/>
        </w:rPr>
        <w:t>的</w:t>
      </w:r>
      <w:r>
        <w:rPr>
          <w:rFonts w:hint="eastAsia" w:ascii="方正小标宋简体" w:hAnsi="方正小标宋简体" w:eastAsia="方正小标宋简体" w:cs="方正小标宋简体"/>
          <w:b w:val="0"/>
          <w:bCs w:val="0"/>
          <w:color w:val="auto"/>
          <w:sz w:val="44"/>
          <w:szCs w:val="44"/>
          <w:highlight w:val="none"/>
          <w:lang w:val="en-US" w:eastAsia="zh-CN"/>
        </w:rPr>
        <w:t>说明</w:t>
      </w:r>
    </w:p>
    <w:p w14:paraId="79086E2D">
      <w:pPr>
        <w:spacing w:line="640" w:lineRule="exact"/>
        <w:ind w:firstLine="880" w:firstLineChars="200"/>
        <w:rPr>
          <w:rFonts w:hint="eastAsia" w:ascii="方正小标宋简体" w:hAnsi="方正小标宋简体" w:eastAsia="方正小标宋简体" w:cs="方正小标宋简体"/>
          <w:b w:val="0"/>
          <w:bCs w:val="0"/>
          <w:color w:val="auto"/>
          <w:sz w:val="44"/>
          <w:szCs w:val="44"/>
          <w:highlight w:val="none"/>
        </w:rPr>
      </w:pPr>
    </w:p>
    <w:p w14:paraId="694DB24C">
      <w:pPr>
        <w:spacing w:line="640" w:lineRule="exact"/>
        <w:ind w:firstLine="640" w:firstLineChars="200"/>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rPr>
        <w:t>申报材料主要包括《河北省旅行社招徕</w:t>
      </w:r>
      <w:r>
        <w:rPr>
          <w:rFonts w:hint="eastAsia" w:ascii="仿宋_GB2312" w:hAnsi="仿宋_GB2312" w:eastAsia="仿宋_GB2312" w:cs="仿宋_GB2312"/>
          <w:b w:val="0"/>
          <w:bCs w:val="0"/>
          <w:color w:val="auto"/>
          <w:sz w:val="32"/>
          <w:szCs w:val="32"/>
          <w:highlight w:val="none"/>
          <w:lang w:eastAsia="zh-CN"/>
        </w:rPr>
        <w:t>游客</w:t>
      </w:r>
      <w:r>
        <w:rPr>
          <w:rFonts w:hint="eastAsia" w:ascii="仿宋_GB2312" w:hAnsi="仿宋_GB2312" w:eastAsia="仿宋_GB2312" w:cs="仿宋_GB2312"/>
          <w:b w:val="0"/>
          <w:bCs w:val="0"/>
          <w:color w:val="auto"/>
          <w:sz w:val="32"/>
          <w:szCs w:val="32"/>
          <w:highlight w:val="none"/>
        </w:rPr>
        <w:t>奖补申请表》</w:t>
      </w:r>
      <w:r>
        <w:rPr>
          <w:rFonts w:hint="eastAsia" w:ascii="仿宋_GB2312" w:hAnsi="仿宋_GB2312" w:eastAsia="仿宋_GB2312" w:cs="仿宋_GB2312"/>
          <w:b w:val="0"/>
          <w:bCs w:val="0"/>
          <w:color w:val="auto"/>
          <w:sz w:val="32"/>
          <w:szCs w:val="32"/>
          <w:highlight w:val="none"/>
          <w:lang w:eastAsia="zh-CN"/>
        </w:rPr>
        <w:t>（</w:t>
      </w:r>
      <w:r>
        <w:rPr>
          <w:rFonts w:hint="eastAsia" w:ascii="仿宋_GB2312" w:hAnsi="仿宋_GB2312" w:eastAsia="仿宋_GB2312" w:cs="仿宋_GB2312"/>
          <w:b w:val="0"/>
          <w:bCs w:val="0"/>
          <w:color w:val="auto"/>
          <w:sz w:val="32"/>
          <w:szCs w:val="32"/>
          <w:highlight w:val="none"/>
          <w:lang w:val="en-US" w:eastAsia="zh-CN"/>
        </w:rPr>
        <w:t>详见附件2</w:t>
      </w:r>
      <w:r>
        <w:rPr>
          <w:rFonts w:hint="eastAsia" w:ascii="仿宋_GB2312" w:hAnsi="仿宋_GB2312" w:eastAsia="仿宋_GB2312" w:cs="仿宋_GB2312"/>
          <w:b w:val="0"/>
          <w:bCs w:val="0"/>
          <w:color w:val="auto"/>
          <w:sz w:val="32"/>
          <w:szCs w:val="32"/>
          <w:highlight w:val="none"/>
          <w:lang w:eastAsia="zh-CN"/>
        </w:rPr>
        <w:t>）</w:t>
      </w:r>
      <w:r>
        <w:rPr>
          <w:rFonts w:hint="eastAsia" w:ascii="仿宋_GB2312" w:hAnsi="仿宋_GB2312" w:eastAsia="仿宋_GB2312" w:cs="仿宋_GB2312"/>
          <w:b w:val="0"/>
          <w:bCs w:val="0"/>
          <w:color w:val="auto"/>
          <w:sz w:val="32"/>
          <w:szCs w:val="32"/>
          <w:highlight w:val="none"/>
        </w:rPr>
        <w:t>和相关申报材料，同一人次或者同一事项只奖补一次。</w:t>
      </w:r>
    </w:p>
    <w:p w14:paraId="68B7898D">
      <w:pPr>
        <w:spacing w:line="640" w:lineRule="exact"/>
        <w:ind w:firstLine="640" w:firstLineChars="200"/>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rPr>
        <w:t>1.申请旅游包机奖</w:t>
      </w:r>
      <w:r>
        <w:rPr>
          <w:rFonts w:hint="eastAsia" w:ascii="仿宋_GB2312" w:hAnsi="仿宋_GB2312" w:eastAsia="仿宋_GB2312" w:cs="仿宋_GB2312"/>
          <w:b w:val="0"/>
          <w:bCs w:val="0"/>
          <w:color w:val="auto"/>
          <w:sz w:val="32"/>
          <w:szCs w:val="32"/>
          <w:highlight w:val="none"/>
          <w:lang w:val="en-US" w:eastAsia="zh-CN"/>
        </w:rPr>
        <w:t>补须</w:t>
      </w:r>
      <w:r>
        <w:rPr>
          <w:rFonts w:hint="eastAsia" w:ascii="仿宋_GB2312" w:hAnsi="仿宋_GB2312" w:eastAsia="仿宋_GB2312" w:cs="仿宋_GB2312"/>
          <w:b w:val="0"/>
          <w:bCs w:val="0"/>
          <w:color w:val="auto"/>
          <w:sz w:val="32"/>
          <w:szCs w:val="32"/>
          <w:highlight w:val="none"/>
        </w:rPr>
        <w:t>提供以下</w:t>
      </w:r>
      <w:r>
        <w:rPr>
          <w:rFonts w:hint="eastAsia" w:ascii="仿宋_GB2312" w:hAnsi="仿宋_GB2312" w:eastAsia="仿宋_GB2312" w:cs="仿宋_GB2312"/>
          <w:b w:val="0"/>
          <w:bCs w:val="0"/>
          <w:color w:val="auto"/>
          <w:sz w:val="32"/>
          <w:szCs w:val="32"/>
          <w:highlight w:val="none"/>
          <w:lang w:val="en-US" w:eastAsia="zh-CN"/>
        </w:rPr>
        <w:t>材料</w:t>
      </w:r>
      <w:r>
        <w:rPr>
          <w:rFonts w:hint="eastAsia" w:ascii="仿宋_GB2312" w:hAnsi="仿宋_GB2312" w:eastAsia="仿宋_GB2312" w:cs="仿宋_GB2312"/>
          <w:b w:val="0"/>
          <w:bCs w:val="0"/>
          <w:color w:val="auto"/>
          <w:sz w:val="32"/>
          <w:szCs w:val="32"/>
          <w:highlight w:val="none"/>
        </w:rPr>
        <w:t>：</w:t>
      </w:r>
    </w:p>
    <w:p w14:paraId="17ADA286">
      <w:pPr>
        <w:spacing w:line="640" w:lineRule="exact"/>
        <w:ind w:firstLine="640" w:firstLineChars="200"/>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rPr>
        <w:t>旅行社与航空公司或票务代理公司签订的包机协议、首付款凭证的扫描件；电子行程单（游客人数及详细名单、身份证号、行程规划），团队确认单、导游通知单（电子</w:t>
      </w:r>
      <w:r>
        <w:rPr>
          <w:rFonts w:hint="eastAsia" w:ascii="仿宋_GB2312" w:hAnsi="仿宋_GB2312" w:eastAsia="仿宋_GB2312" w:cs="仿宋_GB2312"/>
          <w:b w:val="0"/>
          <w:bCs w:val="0"/>
          <w:color w:val="auto"/>
          <w:sz w:val="32"/>
          <w:szCs w:val="32"/>
          <w:highlight w:val="none"/>
          <w:lang w:eastAsia="zh-CN"/>
        </w:rPr>
        <w:t>派</w:t>
      </w:r>
      <w:r>
        <w:rPr>
          <w:rFonts w:hint="eastAsia" w:ascii="仿宋_GB2312" w:hAnsi="仿宋_GB2312" w:eastAsia="仿宋_GB2312" w:cs="仿宋_GB2312"/>
          <w:b w:val="0"/>
          <w:bCs w:val="0"/>
          <w:color w:val="auto"/>
          <w:sz w:val="32"/>
          <w:szCs w:val="32"/>
          <w:highlight w:val="none"/>
        </w:rPr>
        <w:t>团单）；境外游客本人护照或港澳/台湾居民往来大陆通行证扫描件；酒店住宿</w:t>
      </w:r>
      <w:r>
        <w:rPr>
          <w:rFonts w:hint="eastAsia" w:ascii="仿宋_GB2312" w:hAnsi="仿宋_GB2312" w:eastAsia="仿宋_GB2312" w:cs="仿宋_GB2312"/>
          <w:b w:val="0"/>
          <w:bCs w:val="0"/>
          <w:color w:val="auto"/>
          <w:sz w:val="32"/>
          <w:szCs w:val="32"/>
          <w:highlight w:val="none"/>
          <w:lang w:val="en-US" w:eastAsia="zh-CN"/>
        </w:rPr>
        <w:t>正规发票、付款凭单</w:t>
      </w:r>
      <w:r>
        <w:rPr>
          <w:rFonts w:hint="eastAsia" w:ascii="仿宋_GB2312" w:hAnsi="仿宋_GB2312" w:eastAsia="仿宋_GB2312" w:cs="仿宋_GB2312"/>
          <w:b w:val="0"/>
          <w:bCs w:val="0"/>
          <w:color w:val="auto"/>
          <w:sz w:val="32"/>
          <w:szCs w:val="32"/>
          <w:highlight w:val="none"/>
        </w:rPr>
        <w:t>和团队入住确认单（酒店入住核销记录）；旅游汽车租赁</w:t>
      </w:r>
      <w:r>
        <w:rPr>
          <w:rFonts w:hint="eastAsia" w:ascii="仿宋_GB2312" w:hAnsi="仿宋_GB2312" w:eastAsia="仿宋_GB2312" w:cs="仿宋_GB2312"/>
          <w:b w:val="0"/>
          <w:bCs w:val="0"/>
          <w:color w:val="auto"/>
          <w:sz w:val="32"/>
          <w:szCs w:val="32"/>
          <w:highlight w:val="none"/>
          <w:lang w:val="en-US" w:eastAsia="zh-CN"/>
        </w:rPr>
        <w:t>协议和</w:t>
      </w:r>
      <w:r>
        <w:rPr>
          <w:rFonts w:hint="eastAsia" w:ascii="仿宋_GB2312" w:hAnsi="仿宋_GB2312" w:eastAsia="仿宋_GB2312" w:cs="仿宋_GB2312"/>
          <w:b w:val="0"/>
          <w:bCs w:val="0"/>
          <w:color w:val="auto"/>
          <w:sz w:val="32"/>
          <w:szCs w:val="32"/>
          <w:highlight w:val="none"/>
        </w:rPr>
        <w:t>派车凭证（系统下单凭证）；游览景区购票凭证（发票或协议及返单）（景区核销记录），并填写《河北省旅行社招徕</w:t>
      </w:r>
      <w:r>
        <w:rPr>
          <w:rFonts w:hint="eastAsia" w:ascii="仿宋_GB2312" w:hAnsi="仿宋_GB2312" w:eastAsia="仿宋_GB2312" w:cs="仿宋_GB2312"/>
          <w:b w:val="0"/>
          <w:bCs w:val="0"/>
          <w:color w:val="auto"/>
          <w:sz w:val="32"/>
          <w:szCs w:val="32"/>
          <w:highlight w:val="none"/>
          <w:lang w:eastAsia="zh-CN"/>
        </w:rPr>
        <w:t>游客</w:t>
      </w:r>
      <w:r>
        <w:rPr>
          <w:rFonts w:hint="eastAsia" w:ascii="仿宋_GB2312" w:hAnsi="仿宋_GB2312" w:eastAsia="仿宋_GB2312" w:cs="仿宋_GB2312"/>
          <w:b w:val="0"/>
          <w:bCs w:val="0"/>
          <w:color w:val="auto"/>
          <w:sz w:val="32"/>
          <w:szCs w:val="32"/>
          <w:highlight w:val="none"/>
        </w:rPr>
        <w:t>奖补申请表》</w:t>
      </w:r>
      <w:r>
        <w:rPr>
          <w:rFonts w:hint="eastAsia" w:ascii="仿宋_GB2312" w:hAnsi="仿宋_GB2312" w:eastAsia="仿宋_GB2312" w:cs="仿宋_GB2312"/>
          <w:b w:val="0"/>
          <w:bCs w:val="0"/>
          <w:color w:val="auto"/>
          <w:sz w:val="32"/>
          <w:szCs w:val="32"/>
          <w:highlight w:val="none"/>
          <w:lang w:eastAsia="zh-CN"/>
        </w:rPr>
        <w:t>。</w:t>
      </w:r>
    </w:p>
    <w:p w14:paraId="5FF10F2C">
      <w:pPr>
        <w:spacing w:line="640" w:lineRule="exact"/>
        <w:ind w:firstLine="640" w:firstLineChars="200"/>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rPr>
        <w:t>2.申请旅游专列奖</w:t>
      </w:r>
      <w:r>
        <w:rPr>
          <w:rFonts w:hint="eastAsia" w:ascii="仿宋_GB2312" w:hAnsi="仿宋_GB2312" w:eastAsia="仿宋_GB2312" w:cs="仿宋_GB2312"/>
          <w:b w:val="0"/>
          <w:bCs w:val="0"/>
          <w:color w:val="auto"/>
          <w:sz w:val="32"/>
          <w:szCs w:val="32"/>
          <w:highlight w:val="none"/>
          <w:lang w:val="en-US" w:eastAsia="zh-CN"/>
        </w:rPr>
        <w:t>补须</w:t>
      </w:r>
      <w:r>
        <w:rPr>
          <w:rFonts w:hint="eastAsia" w:ascii="仿宋_GB2312" w:hAnsi="仿宋_GB2312" w:eastAsia="仿宋_GB2312" w:cs="仿宋_GB2312"/>
          <w:b w:val="0"/>
          <w:bCs w:val="0"/>
          <w:color w:val="auto"/>
          <w:sz w:val="32"/>
          <w:szCs w:val="32"/>
          <w:highlight w:val="none"/>
        </w:rPr>
        <w:t>提供以下材料：</w:t>
      </w:r>
    </w:p>
    <w:p w14:paraId="190C077E">
      <w:pPr>
        <w:spacing w:line="640" w:lineRule="exact"/>
        <w:ind w:firstLine="640" w:firstLineChars="200"/>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rPr>
        <w:t>铁路部门客调命令、缴款代用票扫描件；电子行程单（游客人数及详细名单、身份证号、行程规划）、团队确认单、导游通知单（电子派团队）和名单表（附电子版）；境外游客本人护照或港澳/台湾居民往来大陆通行证扫描件；酒店住宿</w:t>
      </w:r>
      <w:r>
        <w:rPr>
          <w:rFonts w:hint="eastAsia" w:ascii="仿宋_GB2312" w:hAnsi="仿宋_GB2312" w:eastAsia="仿宋_GB2312" w:cs="仿宋_GB2312"/>
          <w:b w:val="0"/>
          <w:bCs w:val="0"/>
          <w:color w:val="auto"/>
          <w:sz w:val="32"/>
          <w:szCs w:val="32"/>
          <w:highlight w:val="none"/>
          <w:lang w:val="en-US" w:eastAsia="zh-CN"/>
        </w:rPr>
        <w:t>正规发票、付款凭单</w:t>
      </w:r>
      <w:r>
        <w:rPr>
          <w:rFonts w:hint="eastAsia" w:ascii="仿宋_GB2312" w:hAnsi="仿宋_GB2312" w:eastAsia="仿宋_GB2312" w:cs="仿宋_GB2312"/>
          <w:b w:val="0"/>
          <w:bCs w:val="0"/>
          <w:color w:val="auto"/>
          <w:sz w:val="32"/>
          <w:szCs w:val="32"/>
          <w:highlight w:val="none"/>
        </w:rPr>
        <w:t>（酒店入住核销记录）和团队入住确认单；旅游汽车租赁</w:t>
      </w:r>
      <w:r>
        <w:rPr>
          <w:rFonts w:hint="eastAsia" w:ascii="仿宋_GB2312" w:hAnsi="仿宋_GB2312" w:eastAsia="仿宋_GB2312" w:cs="仿宋_GB2312"/>
          <w:b w:val="0"/>
          <w:bCs w:val="0"/>
          <w:color w:val="auto"/>
          <w:sz w:val="32"/>
          <w:szCs w:val="32"/>
          <w:highlight w:val="none"/>
          <w:lang w:val="en-US" w:eastAsia="zh-CN"/>
        </w:rPr>
        <w:t>协议和</w:t>
      </w:r>
      <w:r>
        <w:rPr>
          <w:rFonts w:hint="eastAsia" w:ascii="仿宋_GB2312" w:hAnsi="仿宋_GB2312" w:eastAsia="仿宋_GB2312" w:cs="仿宋_GB2312"/>
          <w:b w:val="0"/>
          <w:bCs w:val="0"/>
          <w:color w:val="auto"/>
          <w:sz w:val="32"/>
          <w:szCs w:val="32"/>
          <w:highlight w:val="none"/>
        </w:rPr>
        <w:t>派车凭证（系统下单凭证）；游览景区购票凭证（发票或协议及返单）（景区核销记录），并填写《河北省旅行社招徕</w:t>
      </w:r>
      <w:r>
        <w:rPr>
          <w:rFonts w:hint="eastAsia" w:ascii="仿宋_GB2312" w:hAnsi="仿宋_GB2312" w:eastAsia="仿宋_GB2312" w:cs="仿宋_GB2312"/>
          <w:b w:val="0"/>
          <w:bCs w:val="0"/>
          <w:color w:val="auto"/>
          <w:sz w:val="32"/>
          <w:szCs w:val="32"/>
          <w:highlight w:val="none"/>
          <w:lang w:eastAsia="zh-CN"/>
        </w:rPr>
        <w:t>游客</w:t>
      </w:r>
      <w:r>
        <w:rPr>
          <w:rFonts w:hint="eastAsia" w:ascii="仿宋_GB2312" w:hAnsi="仿宋_GB2312" w:eastAsia="仿宋_GB2312" w:cs="仿宋_GB2312"/>
          <w:b w:val="0"/>
          <w:bCs w:val="0"/>
          <w:color w:val="auto"/>
          <w:sz w:val="32"/>
          <w:szCs w:val="32"/>
          <w:highlight w:val="none"/>
        </w:rPr>
        <w:t>奖补申请表》。</w:t>
      </w:r>
    </w:p>
    <w:p w14:paraId="1FAFE574">
      <w:pPr>
        <w:spacing w:line="640" w:lineRule="exact"/>
        <w:ind w:firstLine="640" w:firstLineChars="200"/>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rPr>
        <w:t>以上材料中的扫描件、复印件均</w:t>
      </w:r>
      <w:r>
        <w:rPr>
          <w:rFonts w:hint="eastAsia" w:ascii="仿宋_GB2312" w:hAnsi="仿宋_GB2312" w:eastAsia="仿宋_GB2312" w:cs="仿宋_GB2312"/>
          <w:b w:val="0"/>
          <w:bCs w:val="0"/>
          <w:color w:val="auto"/>
          <w:sz w:val="32"/>
          <w:szCs w:val="32"/>
          <w:highlight w:val="none"/>
          <w:lang w:val="en-US" w:eastAsia="zh-CN"/>
        </w:rPr>
        <w:t>须</w:t>
      </w:r>
      <w:r>
        <w:rPr>
          <w:rFonts w:hint="eastAsia" w:ascii="仿宋_GB2312" w:hAnsi="仿宋_GB2312" w:eastAsia="仿宋_GB2312" w:cs="仿宋_GB2312"/>
          <w:b w:val="0"/>
          <w:bCs w:val="0"/>
          <w:color w:val="auto"/>
          <w:sz w:val="32"/>
          <w:szCs w:val="32"/>
          <w:highlight w:val="none"/>
        </w:rPr>
        <w:t>加盖申请单位公章。</w:t>
      </w:r>
    </w:p>
    <w:p w14:paraId="41A6357F">
      <w:pPr>
        <w:pStyle w:val="3"/>
        <w:rPr>
          <w:rFonts w:hint="eastAsia" w:ascii="仿宋_GB2312" w:hAnsi="仿宋_GB2312" w:eastAsia="仿宋_GB2312" w:cs="仿宋_GB2312"/>
          <w:color w:val="auto"/>
          <w:sz w:val="32"/>
          <w:szCs w:val="32"/>
          <w:highlight w:val="none"/>
        </w:rPr>
      </w:pPr>
    </w:p>
    <w:p w14:paraId="413226C0">
      <w:pPr>
        <w:pStyle w:val="3"/>
        <w:rPr>
          <w:rFonts w:hint="eastAsia" w:ascii="仿宋_GB2312" w:hAnsi="仿宋_GB2312" w:eastAsia="仿宋_GB2312" w:cs="仿宋_GB2312"/>
          <w:color w:val="auto"/>
          <w:sz w:val="32"/>
          <w:szCs w:val="32"/>
          <w:highlight w:val="none"/>
        </w:rPr>
      </w:pPr>
    </w:p>
    <w:p w14:paraId="3D220175">
      <w:pPr>
        <w:pStyle w:val="3"/>
        <w:rPr>
          <w:rFonts w:hint="eastAsia" w:ascii="仿宋_GB2312" w:hAnsi="仿宋_GB2312" w:eastAsia="仿宋_GB2312" w:cs="仿宋_GB2312"/>
          <w:color w:val="auto"/>
          <w:sz w:val="32"/>
          <w:szCs w:val="32"/>
          <w:highlight w:val="none"/>
        </w:rPr>
      </w:pPr>
    </w:p>
    <w:p w14:paraId="5C62C247">
      <w:pPr>
        <w:pStyle w:val="3"/>
        <w:rPr>
          <w:rFonts w:hint="eastAsia" w:ascii="仿宋_GB2312" w:hAnsi="仿宋_GB2312" w:eastAsia="仿宋_GB2312" w:cs="仿宋_GB2312"/>
          <w:color w:val="auto"/>
          <w:sz w:val="32"/>
          <w:szCs w:val="32"/>
          <w:highlight w:val="none"/>
        </w:rPr>
      </w:pPr>
    </w:p>
    <w:p w14:paraId="4FA96578">
      <w:pPr>
        <w:pStyle w:val="3"/>
        <w:rPr>
          <w:rFonts w:hint="eastAsia" w:ascii="仿宋_GB2312" w:hAnsi="仿宋_GB2312" w:eastAsia="仿宋_GB2312" w:cs="仿宋_GB2312"/>
          <w:color w:val="auto"/>
          <w:sz w:val="32"/>
          <w:szCs w:val="32"/>
          <w:highlight w:val="none"/>
        </w:rPr>
      </w:pPr>
    </w:p>
    <w:p w14:paraId="7D388CB4">
      <w:pPr>
        <w:pStyle w:val="3"/>
        <w:rPr>
          <w:rFonts w:hint="eastAsia" w:ascii="仿宋_GB2312" w:hAnsi="仿宋_GB2312" w:eastAsia="仿宋_GB2312" w:cs="仿宋_GB2312"/>
          <w:color w:val="auto"/>
          <w:sz w:val="32"/>
          <w:szCs w:val="32"/>
          <w:highlight w:val="none"/>
        </w:rPr>
      </w:pPr>
    </w:p>
    <w:p w14:paraId="7E377A51">
      <w:pPr>
        <w:pStyle w:val="3"/>
        <w:rPr>
          <w:rFonts w:hint="eastAsia" w:ascii="仿宋_GB2312" w:hAnsi="仿宋_GB2312" w:eastAsia="仿宋_GB2312" w:cs="仿宋_GB2312"/>
          <w:color w:val="auto"/>
          <w:sz w:val="32"/>
          <w:szCs w:val="32"/>
          <w:highlight w:val="none"/>
        </w:rPr>
      </w:pPr>
    </w:p>
    <w:p w14:paraId="53485B39">
      <w:pPr>
        <w:pStyle w:val="3"/>
        <w:rPr>
          <w:rFonts w:hint="eastAsia" w:ascii="仿宋_GB2312" w:hAnsi="仿宋_GB2312" w:eastAsia="仿宋_GB2312" w:cs="仿宋_GB2312"/>
          <w:color w:val="auto"/>
          <w:sz w:val="32"/>
          <w:szCs w:val="32"/>
          <w:highlight w:val="none"/>
        </w:rPr>
      </w:pPr>
    </w:p>
    <w:p w14:paraId="5402DCE5">
      <w:pPr>
        <w:pStyle w:val="3"/>
        <w:rPr>
          <w:rFonts w:hint="eastAsia" w:ascii="仿宋_GB2312" w:hAnsi="仿宋_GB2312" w:eastAsia="仿宋_GB2312" w:cs="仿宋_GB2312"/>
          <w:color w:val="auto"/>
          <w:sz w:val="32"/>
          <w:szCs w:val="32"/>
          <w:highlight w:val="none"/>
        </w:rPr>
      </w:pPr>
    </w:p>
    <w:p w14:paraId="77B784DB">
      <w:pPr>
        <w:pStyle w:val="3"/>
        <w:rPr>
          <w:rFonts w:hint="eastAsia" w:ascii="仿宋_GB2312" w:hAnsi="仿宋_GB2312" w:eastAsia="仿宋_GB2312" w:cs="仿宋_GB2312"/>
          <w:color w:val="auto"/>
          <w:sz w:val="32"/>
          <w:szCs w:val="32"/>
          <w:highlight w:val="none"/>
        </w:rPr>
      </w:pPr>
    </w:p>
    <w:p w14:paraId="66C08FD7">
      <w:pPr>
        <w:pStyle w:val="3"/>
        <w:rPr>
          <w:rFonts w:hint="eastAsia" w:ascii="仿宋_GB2312" w:hAnsi="仿宋_GB2312" w:eastAsia="仿宋_GB2312" w:cs="仿宋_GB2312"/>
          <w:color w:val="auto"/>
          <w:sz w:val="32"/>
          <w:szCs w:val="32"/>
          <w:highlight w:val="none"/>
        </w:rPr>
      </w:pPr>
    </w:p>
    <w:p w14:paraId="0EFFD830">
      <w:pPr>
        <w:pStyle w:val="3"/>
        <w:rPr>
          <w:rFonts w:hint="eastAsia" w:ascii="仿宋_GB2312" w:hAnsi="仿宋_GB2312" w:eastAsia="仿宋_GB2312" w:cs="仿宋_GB2312"/>
          <w:color w:val="auto"/>
          <w:sz w:val="32"/>
          <w:szCs w:val="32"/>
          <w:highlight w:val="none"/>
        </w:rPr>
      </w:pPr>
    </w:p>
    <w:p w14:paraId="0BA718B2">
      <w:pPr>
        <w:pStyle w:val="3"/>
        <w:rPr>
          <w:rFonts w:hint="eastAsia" w:ascii="仿宋_GB2312" w:hAnsi="仿宋_GB2312" w:eastAsia="仿宋_GB2312" w:cs="仿宋_GB2312"/>
          <w:color w:val="auto"/>
          <w:sz w:val="32"/>
          <w:szCs w:val="32"/>
          <w:highlight w:val="none"/>
        </w:rPr>
      </w:pPr>
    </w:p>
    <w:p w14:paraId="44D637F8">
      <w:pPr>
        <w:pStyle w:val="3"/>
        <w:rPr>
          <w:rFonts w:hint="eastAsia" w:ascii="仿宋_GB2312" w:hAnsi="仿宋_GB2312" w:eastAsia="仿宋_GB2312" w:cs="仿宋_GB2312"/>
          <w:color w:val="auto"/>
          <w:sz w:val="32"/>
          <w:szCs w:val="32"/>
          <w:highlight w:val="none"/>
        </w:rPr>
      </w:pPr>
    </w:p>
    <w:p w14:paraId="657E7D16">
      <w:pPr>
        <w:pStyle w:val="3"/>
        <w:rPr>
          <w:rFonts w:hint="eastAsia" w:ascii="仿宋_GB2312" w:hAnsi="仿宋_GB2312" w:eastAsia="仿宋_GB2312" w:cs="仿宋_GB2312"/>
          <w:color w:val="auto"/>
          <w:sz w:val="32"/>
          <w:szCs w:val="32"/>
          <w:highlight w:val="none"/>
        </w:rPr>
      </w:pPr>
    </w:p>
    <w:p w14:paraId="47EE73B8">
      <w:pPr>
        <w:pStyle w:val="3"/>
        <w:rPr>
          <w:rFonts w:hint="eastAsia" w:ascii="仿宋_GB2312" w:hAnsi="仿宋_GB2312" w:eastAsia="仿宋_GB2312" w:cs="仿宋_GB2312"/>
          <w:color w:val="auto"/>
          <w:sz w:val="32"/>
          <w:szCs w:val="32"/>
          <w:highlight w:val="none"/>
        </w:rPr>
      </w:pPr>
    </w:p>
    <w:p w14:paraId="71C2DE06">
      <w:pPr>
        <w:pStyle w:val="3"/>
        <w:rPr>
          <w:rFonts w:hint="eastAsia" w:ascii="仿宋_GB2312" w:hAnsi="仿宋_GB2312" w:eastAsia="仿宋_GB2312" w:cs="仿宋_GB2312"/>
          <w:color w:val="auto"/>
          <w:sz w:val="32"/>
          <w:szCs w:val="32"/>
          <w:highlight w:val="none"/>
        </w:rPr>
      </w:pPr>
    </w:p>
    <w:p w14:paraId="47A4E589">
      <w:pPr>
        <w:pStyle w:val="3"/>
        <w:rPr>
          <w:rFonts w:hint="eastAsia" w:ascii="仿宋_GB2312" w:hAnsi="仿宋_GB2312" w:eastAsia="仿宋_GB2312" w:cs="仿宋_GB2312"/>
          <w:color w:val="auto"/>
          <w:sz w:val="32"/>
          <w:szCs w:val="32"/>
          <w:highlight w:val="none"/>
        </w:rPr>
      </w:pPr>
    </w:p>
    <w:p w14:paraId="62A6057A">
      <w:pPr>
        <w:pStyle w:val="3"/>
        <w:rPr>
          <w:rFonts w:hint="eastAsia" w:ascii="仿宋_GB2312" w:hAnsi="仿宋_GB2312" w:eastAsia="仿宋_GB2312" w:cs="仿宋_GB2312"/>
          <w:color w:val="auto"/>
          <w:sz w:val="32"/>
          <w:szCs w:val="32"/>
          <w:highlight w:val="none"/>
        </w:rPr>
      </w:pPr>
    </w:p>
    <w:p w14:paraId="478CAEDB">
      <w:pPr>
        <w:pStyle w:val="3"/>
        <w:rPr>
          <w:rFonts w:hint="eastAsia" w:ascii="仿宋_GB2312" w:hAnsi="仿宋_GB2312" w:eastAsia="仿宋_GB2312" w:cs="仿宋_GB2312"/>
          <w:color w:val="auto"/>
          <w:sz w:val="32"/>
          <w:szCs w:val="32"/>
          <w:highlight w:val="none"/>
        </w:rPr>
      </w:pPr>
    </w:p>
    <w:p w14:paraId="07F2DE05">
      <w:pPr>
        <w:pStyle w:val="3"/>
        <w:rPr>
          <w:rFonts w:hint="eastAsia" w:ascii="仿宋_GB2312" w:hAnsi="仿宋_GB2312" w:eastAsia="仿宋_GB2312" w:cs="仿宋_GB2312"/>
          <w:color w:val="auto"/>
          <w:sz w:val="32"/>
          <w:szCs w:val="32"/>
          <w:highlight w:val="none"/>
        </w:rPr>
      </w:pPr>
    </w:p>
    <w:p w14:paraId="63E1B7B5">
      <w:pPr>
        <w:pStyle w:val="3"/>
        <w:rPr>
          <w:rFonts w:hint="eastAsia" w:ascii="仿宋_GB2312" w:hAnsi="仿宋_GB2312" w:eastAsia="仿宋_GB2312" w:cs="仿宋_GB2312"/>
          <w:color w:val="auto"/>
          <w:sz w:val="32"/>
          <w:szCs w:val="32"/>
          <w:highlight w:val="none"/>
        </w:rPr>
      </w:pPr>
    </w:p>
    <w:p w14:paraId="455D028A">
      <w:pPr>
        <w:pStyle w:val="3"/>
        <w:rPr>
          <w:rFonts w:hint="eastAsia" w:ascii="仿宋_GB2312" w:hAnsi="仿宋_GB2312" w:eastAsia="仿宋_GB2312" w:cs="仿宋_GB2312"/>
          <w:color w:val="auto"/>
          <w:sz w:val="32"/>
          <w:szCs w:val="32"/>
          <w:highlight w:val="none"/>
        </w:rPr>
      </w:pPr>
    </w:p>
    <w:p w14:paraId="473A99BE">
      <w:pPr>
        <w:ind w:left="0" w:leftChars="0" w:firstLine="0" w:firstLineChars="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附件2</w:t>
      </w:r>
    </w:p>
    <w:p w14:paraId="5B4E30AC">
      <w:pPr>
        <w:jc w:val="center"/>
        <w:rPr>
          <w:rFonts w:hint="eastAsia" w:ascii="宋体" w:hAnsi="宋体" w:eastAsia="宋体" w:cs="宋体"/>
          <w:b/>
          <w:bCs/>
          <w:color w:val="auto"/>
          <w:sz w:val="44"/>
          <w:szCs w:val="44"/>
          <w:highlight w:val="none"/>
        </w:rPr>
      </w:pPr>
      <w:r>
        <w:rPr>
          <w:rFonts w:hint="eastAsia" w:ascii="方正小标宋简体" w:hAnsi="方正小标宋简体" w:eastAsia="方正小标宋简体" w:cs="方正小标宋简体"/>
          <w:b w:val="0"/>
          <w:bCs w:val="0"/>
          <w:color w:val="auto"/>
          <w:sz w:val="44"/>
          <w:szCs w:val="44"/>
          <w:highlight w:val="none"/>
        </w:rPr>
        <w:t>河北省旅行社招徕</w:t>
      </w:r>
      <w:r>
        <w:rPr>
          <w:rFonts w:hint="eastAsia" w:ascii="方正小标宋简体" w:hAnsi="方正小标宋简体" w:eastAsia="方正小标宋简体" w:cs="方正小标宋简体"/>
          <w:b w:val="0"/>
          <w:bCs w:val="0"/>
          <w:color w:val="auto"/>
          <w:sz w:val="44"/>
          <w:szCs w:val="44"/>
          <w:highlight w:val="none"/>
          <w:lang w:eastAsia="zh-CN"/>
        </w:rPr>
        <w:t>游客</w:t>
      </w:r>
      <w:r>
        <w:rPr>
          <w:rFonts w:hint="eastAsia" w:ascii="方正小标宋简体" w:hAnsi="方正小标宋简体" w:eastAsia="方正小标宋简体" w:cs="方正小标宋简体"/>
          <w:b w:val="0"/>
          <w:bCs w:val="0"/>
          <w:color w:val="auto"/>
          <w:sz w:val="44"/>
          <w:szCs w:val="44"/>
          <w:highlight w:val="none"/>
        </w:rPr>
        <w:t>奖补申请表</w:t>
      </w:r>
    </w:p>
    <w:tbl>
      <w:tblPr>
        <w:tblStyle w:val="6"/>
        <w:tblW w:w="85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84"/>
        <w:gridCol w:w="263"/>
        <w:gridCol w:w="1580"/>
        <w:gridCol w:w="2126"/>
        <w:gridCol w:w="3147"/>
      </w:tblGrid>
      <w:tr w14:paraId="6E850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8" w:hRule="atLeast"/>
        </w:trPr>
        <w:tc>
          <w:tcPr>
            <w:tcW w:w="1647" w:type="dxa"/>
            <w:gridSpan w:val="2"/>
            <w:vAlign w:val="center"/>
          </w:tcPr>
          <w:p w14:paraId="0DA862F4">
            <w:pPr>
              <w:keepNext w:val="0"/>
              <w:keepLines w:val="0"/>
              <w:pageBreakBefore w:val="0"/>
              <w:widowControl w:val="0"/>
              <w:kinsoku/>
              <w:wordWrap/>
              <w:overflowPunct/>
              <w:topLinePunct w:val="0"/>
              <w:autoSpaceDE/>
              <w:autoSpaceDN/>
              <w:bidi w:val="0"/>
              <w:adjustRightInd/>
              <w:snapToGrid/>
              <w:spacing w:line="560" w:lineRule="exact"/>
              <w:ind w:firstLine="0"/>
              <w:jc w:val="center"/>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单位名称</w:t>
            </w:r>
          </w:p>
        </w:tc>
        <w:tc>
          <w:tcPr>
            <w:tcW w:w="6853" w:type="dxa"/>
            <w:gridSpan w:val="3"/>
          </w:tcPr>
          <w:p w14:paraId="4C9AF4C9">
            <w:pPr>
              <w:pStyle w:val="9"/>
              <w:ind w:firstLine="0" w:firstLineChars="0"/>
              <w:jc w:val="left"/>
              <w:rPr>
                <w:rFonts w:hint="eastAsia" w:ascii="仿宋_GB2312" w:hAnsi="仿宋_GB2312" w:eastAsia="仿宋_GB2312" w:cs="仿宋_GB2312"/>
                <w:b w:val="0"/>
                <w:bCs w:val="0"/>
                <w:color w:val="auto"/>
                <w:sz w:val="32"/>
                <w:szCs w:val="32"/>
                <w:highlight w:val="none"/>
              </w:rPr>
            </w:pPr>
          </w:p>
        </w:tc>
      </w:tr>
      <w:tr w14:paraId="26BE0C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8" w:hRule="atLeast"/>
        </w:trPr>
        <w:tc>
          <w:tcPr>
            <w:tcW w:w="1647" w:type="dxa"/>
            <w:gridSpan w:val="2"/>
            <w:vAlign w:val="center"/>
          </w:tcPr>
          <w:p w14:paraId="200B5080">
            <w:pPr>
              <w:keepNext w:val="0"/>
              <w:keepLines w:val="0"/>
              <w:pageBreakBefore w:val="0"/>
              <w:widowControl w:val="0"/>
              <w:kinsoku/>
              <w:wordWrap/>
              <w:overflowPunct/>
              <w:topLinePunct w:val="0"/>
              <w:autoSpaceDE/>
              <w:autoSpaceDN/>
              <w:bidi w:val="0"/>
              <w:adjustRightInd/>
              <w:snapToGrid/>
              <w:spacing w:line="560" w:lineRule="exact"/>
              <w:ind w:firstLine="0"/>
              <w:jc w:val="center"/>
              <w:textAlignment w:val="auto"/>
              <w:rPr>
                <w:rFonts w:hint="eastAsia" w:ascii="仿宋_GB2312" w:hAnsi="仿宋_GB2312" w:eastAsia="仿宋_GB2312" w:cs="仿宋_GB2312"/>
                <w:b/>
                <w:bCs/>
                <w:color w:val="auto"/>
                <w:spacing w:val="-20"/>
                <w:sz w:val="32"/>
                <w:szCs w:val="32"/>
                <w:highlight w:val="none"/>
              </w:rPr>
            </w:pPr>
            <w:r>
              <w:rPr>
                <w:rFonts w:hint="eastAsia" w:ascii="仿宋_GB2312" w:hAnsi="仿宋_GB2312" w:eastAsia="仿宋_GB2312" w:cs="仿宋_GB2312"/>
                <w:b/>
                <w:bCs/>
                <w:color w:val="auto"/>
                <w:spacing w:val="-20"/>
                <w:sz w:val="32"/>
                <w:szCs w:val="32"/>
                <w:highlight w:val="none"/>
              </w:rPr>
              <w:t>法定代表人</w:t>
            </w:r>
          </w:p>
        </w:tc>
        <w:tc>
          <w:tcPr>
            <w:tcW w:w="1580" w:type="dxa"/>
          </w:tcPr>
          <w:p w14:paraId="6A88D616">
            <w:pPr>
              <w:pStyle w:val="9"/>
              <w:ind w:firstLine="0" w:firstLineChars="0"/>
              <w:jc w:val="left"/>
              <w:rPr>
                <w:rFonts w:hint="eastAsia" w:ascii="仿宋_GB2312" w:hAnsi="仿宋_GB2312" w:eastAsia="仿宋_GB2312" w:cs="仿宋_GB2312"/>
                <w:b w:val="0"/>
                <w:bCs w:val="0"/>
                <w:color w:val="auto"/>
                <w:sz w:val="32"/>
                <w:szCs w:val="32"/>
                <w:highlight w:val="none"/>
              </w:rPr>
            </w:pPr>
          </w:p>
        </w:tc>
        <w:tc>
          <w:tcPr>
            <w:tcW w:w="2126" w:type="dxa"/>
            <w:vAlign w:val="center"/>
          </w:tcPr>
          <w:p w14:paraId="4E334DCE">
            <w:pPr>
              <w:pStyle w:val="9"/>
              <w:ind w:firstLine="0" w:firstLineChars="0"/>
              <w:jc w:val="center"/>
              <w:rPr>
                <w:rFonts w:hint="eastAsia" w:ascii="仿宋_GB2312" w:hAnsi="仿宋_GB2312" w:eastAsia="仿宋_GB2312" w:cs="仿宋_GB2312"/>
                <w:b w:val="0"/>
                <w:bCs w:val="0"/>
                <w:color w:val="auto"/>
                <w:spacing w:val="-20"/>
                <w:sz w:val="32"/>
                <w:szCs w:val="32"/>
                <w:highlight w:val="none"/>
              </w:rPr>
            </w:pPr>
            <w:r>
              <w:rPr>
                <w:rFonts w:hint="eastAsia" w:ascii="仿宋_GB2312" w:hAnsi="仿宋_GB2312" w:eastAsia="仿宋_GB2312" w:cs="仿宋_GB2312"/>
                <w:b/>
                <w:bCs/>
                <w:color w:val="auto"/>
                <w:spacing w:val="-20"/>
                <w:sz w:val="32"/>
                <w:szCs w:val="32"/>
                <w:highlight w:val="none"/>
              </w:rPr>
              <w:t>经办人及电话</w:t>
            </w:r>
          </w:p>
        </w:tc>
        <w:tc>
          <w:tcPr>
            <w:tcW w:w="3147" w:type="dxa"/>
          </w:tcPr>
          <w:p w14:paraId="3AF42141">
            <w:pPr>
              <w:pStyle w:val="9"/>
              <w:ind w:firstLine="0" w:firstLineChars="0"/>
              <w:jc w:val="left"/>
              <w:rPr>
                <w:rFonts w:hint="eastAsia" w:ascii="仿宋_GB2312" w:hAnsi="仿宋_GB2312" w:eastAsia="仿宋_GB2312" w:cs="仿宋_GB2312"/>
                <w:b w:val="0"/>
                <w:bCs w:val="0"/>
                <w:color w:val="auto"/>
                <w:sz w:val="32"/>
                <w:szCs w:val="32"/>
                <w:highlight w:val="none"/>
              </w:rPr>
            </w:pPr>
          </w:p>
        </w:tc>
      </w:tr>
      <w:tr w14:paraId="1B0F3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5" w:hRule="atLeast"/>
        </w:trPr>
        <w:tc>
          <w:tcPr>
            <w:tcW w:w="1647" w:type="dxa"/>
            <w:gridSpan w:val="2"/>
            <w:vAlign w:val="center"/>
          </w:tcPr>
          <w:p w14:paraId="6690C29A">
            <w:pPr>
              <w:keepNext w:val="0"/>
              <w:keepLines w:val="0"/>
              <w:pageBreakBefore w:val="0"/>
              <w:widowControl w:val="0"/>
              <w:kinsoku/>
              <w:wordWrap/>
              <w:overflowPunct/>
              <w:topLinePunct w:val="0"/>
              <w:autoSpaceDE/>
              <w:autoSpaceDN/>
              <w:bidi w:val="0"/>
              <w:adjustRightInd/>
              <w:snapToGrid/>
              <w:spacing w:line="560" w:lineRule="exact"/>
              <w:ind w:firstLine="0"/>
              <w:jc w:val="center"/>
              <w:textAlignment w:val="auto"/>
              <w:rPr>
                <w:rFonts w:hint="eastAsia" w:ascii="仿宋_GB2312" w:hAnsi="仿宋_GB2312" w:eastAsia="仿宋_GB2312" w:cs="仿宋_GB2312"/>
                <w:b/>
                <w:bCs/>
                <w:color w:val="auto"/>
                <w:spacing w:val="-20"/>
                <w:sz w:val="32"/>
                <w:szCs w:val="32"/>
                <w:highlight w:val="none"/>
              </w:rPr>
            </w:pPr>
            <w:r>
              <w:rPr>
                <w:rFonts w:hint="eastAsia" w:ascii="仿宋_GB2312" w:hAnsi="仿宋_GB2312" w:eastAsia="仿宋_GB2312" w:cs="仿宋_GB2312"/>
                <w:b/>
                <w:bCs/>
                <w:color w:val="auto"/>
                <w:spacing w:val="-20"/>
                <w:sz w:val="32"/>
                <w:szCs w:val="32"/>
                <w:highlight w:val="none"/>
              </w:rPr>
              <w:t>银行账户信息</w:t>
            </w:r>
            <w:r>
              <w:rPr>
                <w:rFonts w:hint="eastAsia" w:ascii="仿宋_GB2312" w:hAnsi="仿宋_GB2312" w:eastAsia="仿宋_GB2312" w:cs="仿宋_GB2312"/>
                <w:b/>
                <w:bCs/>
                <w:color w:val="auto"/>
                <w:spacing w:val="-40"/>
                <w:sz w:val="32"/>
                <w:szCs w:val="32"/>
                <w:highlight w:val="none"/>
              </w:rPr>
              <w:t>（户名、开户行、账号）</w:t>
            </w:r>
          </w:p>
        </w:tc>
        <w:tc>
          <w:tcPr>
            <w:tcW w:w="6853" w:type="dxa"/>
            <w:gridSpan w:val="3"/>
          </w:tcPr>
          <w:p w14:paraId="249F6757">
            <w:pPr>
              <w:pStyle w:val="9"/>
              <w:ind w:firstLine="0" w:firstLineChars="0"/>
              <w:jc w:val="left"/>
              <w:rPr>
                <w:rFonts w:hint="eastAsia" w:ascii="仿宋_GB2312" w:hAnsi="仿宋_GB2312" w:eastAsia="仿宋_GB2312" w:cs="仿宋_GB2312"/>
                <w:b w:val="0"/>
                <w:bCs w:val="0"/>
                <w:color w:val="auto"/>
                <w:sz w:val="32"/>
                <w:szCs w:val="32"/>
                <w:highlight w:val="none"/>
              </w:rPr>
            </w:pPr>
          </w:p>
        </w:tc>
      </w:tr>
      <w:tr w14:paraId="09CCE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50" w:hRule="atLeast"/>
        </w:trPr>
        <w:tc>
          <w:tcPr>
            <w:tcW w:w="1647" w:type="dxa"/>
            <w:gridSpan w:val="2"/>
            <w:vAlign w:val="center"/>
          </w:tcPr>
          <w:p w14:paraId="5E1D693C">
            <w:pPr>
              <w:keepNext w:val="0"/>
              <w:keepLines w:val="0"/>
              <w:pageBreakBefore w:val="0"/>
              <w:widowControl w:val="0"/>
              <w:kinsoku/>
              <w:wordWrap/>
              <w:overflowPunct/>
              <w:topLinePunct w:val="0"/>
              <w:autoSpaceDE/>
              <w:autoSpaceDN/>
              <w:bidi w:val="0"/>
              <w:adjustRightInd/>
              <w:snapToGrid/>
              <w:spacing w:line="560" w:lineRule="exact"/>
              <w:ind w:firstLine="0"/>
              <w:jc w:val="center"/>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申报项目</w:t>
            </w:r>
          </w:p>
          <w:p w14:paraId="25A217CE">
            <w:pPr>
              <w:keepNext w:val="0"/>
              <w:keepLines w:val="0"/>
              <w:pageBreakBefore w:val="0"/>
              <w:widowControl w:val="0"/>
              <w:kinsoku/>
              <w:wordWrap/>
              <w:overflowPunct/>
              <w:topLinePunct w:val="0"/>
              <w:autoSpaceDE/>
              <w:autoSpaceDN/>
              <w:bidi w:val="0"/>
              <w:adjustRightInd/>
              <w:snapToGrid/>
              <w:spacing w:line="560" w:lineRule="exact"/>
              <w:ind w:firstLine="4337" w:firstLineChars="1350"/>
              <w:jc w:val="center"/>
              <w:textAlignment w:val="auto"/>
              <w:rPr>
                <w:rFonts w:hint="eastAsia" w:ascii="仿宋_GB2312" w:hAnsi="仿宋_GB2312" w:eastAsia="仿宋_GB2312" w:cs="仿宋_GB2312"/>
                <w:b/>
                <w:bCs/>
                <w:color w:val="auto"/>
                <w:sz w:val="32"/>
                <w:szCs w:val="32"/>
                <w:highlight w:val="none"/>
              </w:rPr>
            </w:pPr>
          </w:p>
        </w:tc>
        <w:tc>
          <w:tcPr>
            <w:tcW w:w="6853" w:type="dxa"/>
            <w:gridSpan w:val="3"/>
            <w:vAlign w:val="center"/>
          </w:tcPr>
          <w:p w14:paraId="1783AEB3">
            <w:pPr>
              <w:pStyle w:val="9"/>
              <w:keepNext w:val="0"/>
              <w:keepLines w:val="0"/>
              <w:pageBreakBefore w:val="0"/>
              <w:widowControl w:val="0"/>
              <w:kinsoku/>
              <w:wordWrap/>
              <w:overflowPunct/>
              <w:topLinePunct w:val="0"/>
              <w:autoSpaceDE/>
              <w:autoSpaceDN/>
              <w:bidi w:val="0"/>
              <w:adjustRightInd/>
              <w:snapToGrid/>
              <w:spacing w:line="520" w:lineRule="exact"/>
              <w:ind w:firstLine="0" w:firstLineChars="0"/>
              <w:jc w:val="left"/>
              <w:textAlignment w:val="auto"/>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rPr>
              <w:t>【  】旅游包机奖补</w:t>
            </w:r>
          </w:p>
          <w:p w14:paraId="566E6E90">
            <w:pPr>
              <w:pStyle w:val="9"/>
              <w:keepNext w:val="0"/>
              <w:keepLines w:val="0"/>
              <w:pageBreakBefore w:val="0"/>
              <w:widowControl w:val="0"/>
              <w:kinsoku/>
              <w:wordWrap/>
              <w:overflowPunct/>
              <w:topLinePunct w:val="0"/>
              <w:autoSpaceDE/>
              <w:autoSpaceDN/>
              <w:bidi w:val="0"/>
              <w:adjustRightInd/>
              <w:snapToGrid/>
              <w:spacing w:line="520" w:lineRule="exact"/>
              <w:ind w:firstLine="0" w:firstLineChars="0"/>
              <w:jc w:val="left"/>
              <w:textAlignment w:val="auto"/>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rPr>
              <w:t>【  】旅游专列奖补</w:t>
            </w:r>
          </w:p>
          <w:p w14:paraId="3E8817EC">
            <w:pPr>
              <w:pStyle w:val="9"/>
              <w:keepNext w:val="0"/>
              <w:keepLines w:val="0"/>
              <w:pageBreakBefore w:val="0"/>
              <w:widowControl w:val="0"/>
              <w:kinsoku/>
              <w:wordWrap/>
              <w:overflowPunct/>
              <w:topLinePunct w:val="0"/>
              <w:autoSpaceDE/>
              <w:autoSpaceDN/>
              <w:bidi w:val="0"/>
              <w:adjustRightInd/>
              <w:snapToGrid/>
              <w:spacing w:line="520" w:lineRule="exact"/>
              <w:ind w:firstLine="0" w:firstLineChars="0"/>
              <w:jc w:val="left"/>
              <w:textAlignment w:val="auto"/>
              <w:rPr>
                <w:rFonts w:hint="eastAsia" w:ascii="仿宋_GB2312" w:hAnsi="仿宋_GB2312" w:eastAsia="仿宋_GB2312" w:cs="仿宋_GB2312"/>
                <w:b w:val="0"/>
                <w:bCs w:val="0"/>
                <w:color w:val="auto"/>
                <w:sz w:val="32"/>
                <w:szCs w:val="32"/>
                <w:highlight w:val="none"/>
              </w:rPr>
            </w:pPr>
          </w:p>
        </w:tc>
      </w:tr>
      <w:tr w14:paraId="56D412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7" w:hRule="atLeast"/>
        </w:trPr>
        <w:tc>
          <w:tcPr>
            <w:tcW w:w="1647" w:type="dxa"/>
            <w:gridSpan w:val="2"/>
            <w:vAlign w:val="center"/>
          </w:tcPr>
          <w:p w14:paraId="32CE5DCE">
            <w:pPr>
              <w:keepNext w:val="0"/>
              <w:keepLines w:val="0"/>
              <w:pageBreakBefore w:val="0"/>
              <w:widowControl w:val="0"/>
              <w:kinsoku/>
              <w:wordWrap/>
              <w:overflowPunct/>
              <w:topLinePunct w:val="0"/>
              <w:autoSpaceDE/>
              <w:autoSpaceDN/>
              <w:bidi w:val="0"/>
              <w:adjustRightInd/>
              <w:snapToGrid/>
              <w:spacing w:line="560" w:lineRule="exact"/>
              <w:ind w:firstLine="0"/>
              <w:jc w:val="center"/>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申报奖</w:t>
            </w:r>
          </w:p>
          <w:p w14:paraId="216CCFEB">
            <w:pPr>
              <w:keepNext w:val="0"/>
              <w:keepLines w:val="0"/>
              <w:pageBreakBefore w:val="0"/>
              <w:widowControl w:val="0"/>
              <w:kinsoku/>
              <w:wordWrap/>
              <w:overflowPunct/>
              <w:topLinePunct w:val="0"/>
              <w:autoSpaceDE/>
              <w:autoSpaceDN/>
              <w:bidi w:val="0"/>
              <w:adjustRightInd/>
              <w:snapToGrid/>
              <w:spacing w:line="560" w:lineRule="exact"/>
              <w:ind w:firstLine="0"/>
              <w:jc w:val="center"/>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补金额</w:t>
            </w:r>
          </w:p>
        </w:tc>
        <w:tc>
          <w:tcPr>
            <w:tcW w:w="6853" w:type="dxa"/>
            <w:gridSpan w:val="3"/>
          </w:tcPr>
          <w:p w14:paraId="4EF7E8EA">
            <w:pPr>
              <w:pStyle w:val="9"/>
              <w:ind w:firstLine="2880" w:firstLineChars="900"/>
              <w:jc w:val="left"/>
              <w:rPr>
                <w:rFonts w:hint="eastAsia" w:ascii="仿宋_GB2312" w:hAnsi="仿宋_GB2312" w:eastAsia="仿宋_GB2312" w:cs="仿宋_GB2312"/>
                <w:b w:val="0"/>
                <w:bCs w:val="0"/>
                <w:color w:val="auto"/>
                <w:sz w:val="32"/>
                <w:szCs w:val="32"/>
                <w:highlight w:val="none"/>
              </w:rPr>
            </w:pPr>
          </w:p>
        </w:tc>
      </w:tr>
      <w:tr w14:paraId="4FA7FB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7" w:hRule="atLeast"/>
        </w:trPr>
        <w:tc>
          <w:tcPr>
            <w:tcW w:w="1647" w:type="dxa"/>
            <w:gridSpan w:val="2"/>
            <w:vAlign w:val="center"/>
          </w:tcPr>
          <w:p w14:paraId="48265D93">
            <w:pPr>
              <w:keepNext w:val="0"/>
              <w:keepLines w:val="0"/>
              <w:pageBreakBefore w:val="0"/>
              <w:widowControl w:val="0"/>
              <w:kinsoku/>
              <w:wordWrap/>
              <w:overflowPunct/>
              <w:topLinePunct w:val="0"/>
              <w:autoSpaceDE/>
              <w:autoSpaceDN/>
              <w:bidi w:val="0"/>
              <w:adjustRightInd/>
              <w:snapToGrid/>
              <w:spacing w:line="560" w:lineRule="exact"/>
              <w:ind w:firstLine="0"/>
              <w:jc w:val="center"/>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申报团</w:t>
            </w:r>
          </w:p>
          <w:p w14:paraId="784108D9">
            <w:pPr>
              <w:keepNext w:val="0"/>
              <w:keepLines w:val="0"/>
              <w:pageBreakBefore w:val="0"/>
              <w:widowControl w:val="0"/>
              <w:kinsoku/>
              <w:wordWrap/>
              <w:overflowPunct/>
              <w:topLinePunct w:val="0"/>
              <w:autoSpaceDE/>
              <w:autoSpaceDN/>
              <w:bidi w:val="0"/>
              <w:adjustRightInd/>
              <w:snapToGrid/>
              <w:spacing w:line="560" w:lineRule="exact"/>
              <w:ind w:firstLine="0"/>
              <w:jc w:val="center"/>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队人数</w:t>
            </w:r>
          </w:p>
        </w:tc>
        <w:tc>
          <w:tcPr>
            <w:tcW w:w="6853" w:type="dxa"/>
            <w:gridSpan w:val="3"/>
          </w:tcPr>
          <w:p w14:paraId="4E0E8437">
            <w:pPr>
              <w:pStyle w:val="9"/>
              <w:ind w:firstLine="2880" w:firstLineChars="900"/>
              <w:jc w:val="left"/>
              <w:rPr>
                <w:rFonts w:hint="eastAsia" w:ascii="仿宋_GB2312" w:hAnsi="仿宋_GB2312" w:eastAsia="仿宋_GB2312" w:cs="仿宋_GB2312"/>
                <w:b w:val="0"/>
                <w:bCs w:val="0"/>
                <w:color w:val="auto"/>
                <w:sz w:val="32"/>
                <w:szCs w:val="32"/>
                <w:highlight w:val="none"/>
              </w:rPr>
            </w:pPr>
          </w:p>
        </w:tc>
      </w:tr>
      <w:tr w14:paraId="44A7D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7" w:hRule="atLeast"/>
        </w:trPr>
        <w:tc>
          <w:tcPr>
            <w:tcW w:w="1647" w:type="dxa"/>
            <w:gridSpan w:val="2"/>
            <w:vAlign w:val="center"/>
          </w:tcPr>
          <w:p w14:paraId="1195B79B">
            <w:pPr>
              <w:keepNext w:val="0"/>
              <w:keepLines w:val="0"/>
              <w:pageBreakBefore w:val="0"/>
              <w:widowControl w:val="0"/>
              <w:kinsoku/>
              <w:wordWrap/>
              <w:overflowPunct/>
              <w:topLinePunct w:val="0"/>
              <w:autoSpaceDE/>
              <w:autoSpaceDN/>
              <w:bidi w:val="0"/>
              <w:adjustRightInd/>
              <w:snapToGrid/>
              <w:spacing w:line="560" w:lineRule="exact"/>
              <w:ind w:firstLine="0"/>
              <w:jc w:val="center"/>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项目起</w:t>
            </w:r>
          </w:p>
          <w:p w14:paraId="4F81FC94">
            <w:pPr>
              <w:keepNext w:val="0"/>
              <w:keepLines w:val="0"/>
              <w:pageBreakBefore w:val="0"/>
              <w:widowControl w:val="0"/>
              <w:kinsoku/>
              <w:wordWrap/>
              <w:overflowPunct/>
              <w:topLinePunct w:val="0"/>
              <w:autoSpaceDE/>
              <w:autoSpaceDN/>
              <w:bidi w:val="0"/>
              <w:adjustRightInd/>
              <w:snapToGrid/>
              <w:spacing w:line="560" w:lineRule="exact"/>
              <w:ind w:firstLine="0"/>
              <w:jc w:val="center"/>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止时间</w:t>
            </w:r>
          </w:p>
        </w:tc>
        <w:tc>
          <w:tcPr>
            <w:tcW w:w="6853" w:type="dxa"/>
            <w:gridSpan w:val="3"/>
          </w:tcPr>
          <w:p w14:paraId="3BB6D797">
            <w:pPr>
              <w:pStyle w:val="9"/>
              <w:ind w:firstLine="2880" w:firstLineChars="900"/>
              <w:jc w:val="left"/>
              <w:rPr>
                <w:rFonts w:hint="eastAsia" w:ascii="仿宋_GB2312" w:hAnsi="仿宋_GB2312" w:eastAsia="仿宋_GB2312" w:cs="仿宋_GB2312"/>
                <w:b w:val="0"/>
                <w:bCs w:val="0"/>
                <w:color w:val="auto"/>
                <w:sz w:val="32"/>
                <w:szCs w:val="32"/>
                <w:highlight w:val="none"/>
              </w:rPr>
            </w:pPr>
          </w:p>
        </w:tc>
      </w:tr>
      <w:tr w14:paraId="6AB4E3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02" w:hRule="atLeast"/>
        </w:trPr>
        <w:tc>
          <w:tcPr>
            <w:tcW w:w="1647" w:type="dxa"/>
            <w:gridSpan w:val="2"/>
            <w:vAlign w:val="center"/>
          </w:tcPr>
          <w:p w14:paraId="6235B7B3">
            <w:pPr>
              <w:keepNext w:val="0"/>
              <w:keepLines w:val="0"/>
              <w:pageBreakBefore w:val="0"/>
              <w:widowControl w:val="0"/>
              <w:kinsoku/>
              <w:wordWrap/>
              <w:overflowPunct/>
              <w:topLinePunct w:val="0"/>
              <w:autoSpaceDE/>
              <w:autoSpaceDN/>
              <w:bidi w:val="0"/>
              <w:adjustRightInd/>
              <w:snapToGrid/>
              <w:spacing w:line="560" w:lineRule="exact"/>
              <w:ind w:firstLine="0"/>
              <w:jc w:val="center"/>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申请奖补项目简介</w:t>
            </w:r>
            <w:r>
              <w:rPr>
                <w:rFonts w:hint="eastAsia" w:ascii="仿宋_GB2312" w:hAnsi="仿宋_GB2312" w:eastAsia="仿宋_GB2312" w:cs="仿宋_GB2312"/>
                <w:b/>
                <w:bCs/>
                <w:color w:val="auto"/>
                <w:spacing w:val="-20"/>
                <w:sz w:val="32"/>
                <w:szCs w:val="32"/>
                <w:highlight w:val="none"/>
              </w:rPr>
              <w:t>（相关材料请附后）</w:t>
            </w:r>
          </w:p>
        </w:tc>
        <w:tc>
          <w:tcPr>
            <w:tcW w:w="6853" w:type="dxa"/>
            <w:gridSpan w:val="3"/>
          </w:tcPr>
          <w:p w14:paraId="77DD73BA">
            <w:pPr>
              <w:pStyle w:val="9"/>
              <w:ind w:firstLine="2880" w:firstLineChars="900"/>
              <w:jc w:val="left"/>
              <w:rPr>
                <w:rFonts w:hint="eastAsia" w:ascii="仿宋_GB2312" w:hAnsi="仿宋_GB2312" w:eastAsia="仿宋_GB2312" w:cs="仿宋_GB2312"/>
                <w:b w:val="0"/>
                <w:bCs w:val="0"/>
                <w:color w:val="auto"/>
                <w:sz w:val="32"/>
                <w:szCs w:val="32"/>
                <w:highlight w:val="none"/>
              </w:rPr>
            </w:pPr>
          </w:p>
        </w:tc>
      </w:tr>
      <w:tr w14:paraId="489B6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02" w:hRule="atLeast"/>
        </w:trPr>
        <w:tc>
          <w:tcPr>
            <w:tcW w:w="8500" w:type="dxa"/>
            <w:gridSpan w:val="5"/>
            <w:vAlign w:val="center"/>
          </w:tcPr>
          <w:p w14:paraId="02AC082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我单位郑重承诺上述填报信息及所附证明材料全部属实。如有虚假，自愿承担相应法律责任。</w:t>
            </w:r>
          </w:p>
          <w:p w14:paraId="7ACFC0B9">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color w:val="auto"/>
                <w:sz w:val="32"/>
                <w:szCs w:val="32"/>
                <w:highlight w:val="none"/>
              </w:rPr>
            </w:pPr>
          </w:p>
          <w:p w14:paraId="2B86D0D7">
            <w:pPr>
              <w:keepNext w:val="0"/>
              <w:keepLines w:val="0"/>
              <w:pageBreakBefore w:val="0"/>
              <w:widowControl w:val="0"/>
              <w:kinsoku/>
              <w:wordWrap/>
              <w:overflowPunct/>
              <w:topLinePunct w:val="0"/>
              <w:autoSpaceDE/>
              <w:autoSpaceDN/>
              <w:bidi w:val="0"/>
              <w:adjustRightInd/>
              <w:snapToGrid/>
              <w:spacing w:line="560" w:lineRule="exact"/>
              <w:ind w:firstLine="960" w:firstLineChars="30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单位公章：             法人代表签字：</w:t>
            </w:r>
          </w:p>
          <w:p w14:paraId="02CF6F9B">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color w:val="auto"/>
                <w:sz w:val="32"/>
                <w:szCs w:val="32"/>
                <w:highlight w:val="none"/>
              </w:rPr>
            </w:pPr>
          </w:p>
          <w:p w14:paraId="29BDD448">
            <w:pPr>
              <w:keepNext w:val="0"/>
              <w:keepLines w:val="0"/>
              <w:pageBreakBefore w:val="0"/>
              <w:widowControl w:val="0"/>
              <w:kinsoku/>
              <w:wordWrap/>
              <w:overflowPunct/>
              <w:topLinePunct w:val="0"/>
              <w:autoSpaceDE/>
              <w:autoSpaceDN/>
              <w:bidi w:val="0"/>
              <w:adjustRightInd/>
              <w:snapToGrid/>
              <w:spacing w:line="560" w:lineRule="exact"/>
              <w:ind w:firstLine="960" w:firstLineChars="300"/>
              <w:jc w:val="left"/>
              <w:textAlignment w:val="auto"/>
              <w:rPr>
                <w:rFonts w:ascii="FangSong_GB2312" w:hAnsi="FangSong_GB2312" w:eastAsia="FangSong_GB2312" w:cs="FangSong_GB2312"/>
                <w:b/>
                <w:bCs/>
                <w:color w:val="auto"/>
                <w:sz w:val="32"/>
                <w:szCs w:val="32"/>
                <w:highlight w:val="none"/>
              </w:rPr>
            </w:pPr>
            <w:r>
              <w:rPr>
                <w:rFonts w:hint="eastAsia" w:ascii="仿宋_GB2312" w:hAnsi="仿宋_GB2312" w:eastAsia="仿宋_GB2312" w:cs="仿宋_GB2312"/>
                <w:color w:val="auto"/>
                <w:sz w:val="32"/>
                <w:szCs w:val="32"/>
                <w:highlight w:val="none"/>
              </w:rPr>
              <w:t>经办人员签字：           年  月  日</w:t>
            </w:r>
          </w:p>
        </w:tc>
      </w:tr>
      <w:tr w14:paraId="4CEF5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02" w:hRule="atLeast"/>
        </w:trPr>
        <w:tc>
          <w:tcPr>
            <w:tcW w:w="8500" w:type="dxa"/>
            <w:gridSpan w:val="5"/>
            <w:vAlign w:val="center"/>
          </w:tcPr>
          <w:p w14:paraId="708629AF">
            <w:pPr>
              <w:pStyle w:val="9"/>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lang w:val="en-US" w:eastAsia="zh-CN"/>
              </w:rPr>
              <w:t>河北</w:t>
            </w:r>
            <w:r>
              <w:rPr>
                <w:rFonts w:hint="eastAsia" w:ascii="仿宋_GB2312" w:hAnsi="仿宋_GB2312" w:eastAsia="仿宋_GB2312" w:cs="仿宋_GB2312"/>
                <w:b w:val="0"/>
                <w:bCs w:val="0"/>
                <w:color w:val="auto"/>
                <w:sz w:val="32"/>
                <w:szCs w:val="32"/>
                <w:highlight w:val="none"/>
              </w:rPr>
              <w:t>省文化和旅游厅</w:t>
            </w:r>
          </w:p>
          <w:p w14:paraId="7431E033">
            <w:pPr>
              <w:pStyle w:val="9"/>
              <w:keepNext w:val="0"/>
              <w:keepLines w:val="0"/>
              <w:pageBreakBefore w:val="0"/>
              <w:widowControl w:val="0"/>
              <w:kinsoku/>
              <w:wordWrap/>
              <w:overflowPunct/>
              <w:topLinePunct w:val="0"/>
              <w:autoSpaceDE/>
              <w:autoSpaceDN/>
              <w:bidi w:val="0"/>
              <w:adjustRightInd/>
              <w:snapToGrid/>
              <w:spacing w:line="560" w:lineRule="exact"/>
              <w:ind w:firstLine="960" w:firstLineChars="300"/>
              <w:jc w:val="left"/>
              <w:textAlignment w:val="auto"/>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rPr>
              <w:t>经办人意见</w:t>
            </w:r>
            <w:r>
              <w:rPr>
                <w:rFonts w:hint="eastAsia" w:ascii="仿宋_GB2312" w:hAnsi="仿宋_GB2312" w:eastAsia="仿宋_GB2312" w:cs="仿宋_GB2312"/>
                <w:b w:val="0"/>
                <w:bCs w:val="0"/>
                <w:color w:val="auto"/>
                <w:sz w:val="32"/>
                <w:szCs w:val="32"/>
                <w:highlight w:val="none"/>
                <w:lang w:val="en-US" w:eastAsia="zh-CN"/>
              </w:rPr>
              <w:t>及签字</w:t>
            </w:r>
            <w:r>
              <w:rPr>
                <w:rFonts w:hint="eastAsia" w:ascii="仿宋_GB2312" w:hAnsi="仿宋_GB2312" w:eastAsia="仿宋_GB2312" w:cs="仿宋_GB2312"/>
                <w:b w:val="0"/>
                <w:bCs w:val="0"/>
                <w:color w:val="auto"/>
                <w:sz w:val="32"/>
                <w:szCs w:val="32"/>
                <w:highlight w:val="none"/>
              </w:rPr>
              <w:t>:</w:t>
            </w:r>
          </w:p>
          <w:p w14:paraId="7CE3B66E">
            <w:pPr>
              <w:pStyle w:val="9"/>
              <w:keepNext w:val="0"/>
              <w:keepLines w:val="0"/>
              <w:pageBreakBefore w:val="0"/>
              <w:widowControl w:val="0"/>
              <w:kinsoku/>
              <w:wordWrap/>
              <w:overflowPunct/>
              <w:topLinePunct w:val="0"/>
              <w:autoSpaceDE/>
              <w:autoSpaceDN/>
              <w:bidi w:val="0"/>
              <w:adjustRightInd/>
              <w:snapToGrid/>
              <w:spacing w:line="560" w:lineRule="exact"/>
              <w:ind w:firstLine="960" w:firstLineChars="300"/>
              <w:jc w:val="left"/>
              <w:textAlignment w:val="auto"/>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lang w:val="en-US" w:eastAsia="zh-CN"/>
              </w:rPr>
              <w:t xml:space="preserve">                         </w:t>
            </w:r>
            <w:r>
              <w:rPr>
                <w:rFonts w:hint="eastAsia" w:ascii="仿宋_GB2312" w:hAnsi="仿宋_GB2312" w:eastAsia="仿宋_GB2312" w:cs="仿宋_GB2312"/>
                <w:b w:val="0"/>
                <w:bCs w:val="0"/>
                <w:color w:val="auto"/>
                <w:sz w:val="32"/>
                <w:szCs w:val="32"/>
                <w:highlight w:val="none"/>
              </w:rPr>
              <w:t>年  月  日</w:t>
            </w:r>
          </w:p>
          <w:p w14:paraId="447FF05E">
            <w:pPr>
              <w:pStyle w:val="9"/>
              <w:keepNext w:val="0"/>
              <w:keepLines w:val="0"/>
              <w:pageBreakBefore w:val="0"/>
              <w:widowControl w:val="0"/>
              <w:kinsoku/>
              <w:wordWrap/>
              <w:overflowPunct/>
              <w:topLinePunct w:val="0"/>
              <w:autoSpaceDE/>
              <w:autoSpaceDN/>
              <w:bidi w:val="0"/>
              <w:adjustRightInd/>
              <w:snapToGrid/>
              <w:spacing w:line="560" w:lineRule="exact"/>
              <w:ind w:firstLine="960" w:firstLineChars="300"/>
              <w:jc w:val="left"/>
              <w:textAlignment w:val="auto"/>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rPr>
              <w:t>负责人意见</w:t>
            </w:r>
            <w:r>
              <w:rPr>
                <w:rFonts w:hint="eastAsia" w:ascii="仿宋_GB2312" w:hAnsi="仿宋_GB2312" w:eastAsia="仿宋_GB2312" w:cs="仿宋_GB2312"/>
                <w:b w:val="0"/>
                <w:bCs w:val="0"/>
                <w:color w:val="auto"/>
                <w:sz w:val="32"/>
                <w:szCs w:val="32"/>
                <w:highlight w:val="none"/>
                <w:lang w:val="en-US" w:eastAsia="zh-CN"/>
              </w:rPr>
              <w:t>及签字</w:t>
            </w:r>
            <w:r>
              <w:rPr>
                <w:rFonts w:hint="eastAsia" w:ascii="仿宋_GB2312" w:hAnsi="仿宋_GB2312" w:eastAsia="仿宋_GB2312" w:cs="仿宋_GB2312"/>
                <w:b w:val="0"/>
                <w:bCs w:val="0"/>
                <w:color w:val="auto"/>
                <w:sz w:val="32"/>
                <w:szCs w:val="32"/>
                <w:highlight w:val="none"/>
              </w:rPr>
              <w:t>：</w:t>
            </w:r>
          </w:p>
          <w:p w14:paraId="79C538EA">
            <w:pPr>
              <w:pStyle w:val="9"/>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仿宋_GB2312" w:hAnsi="仿宋_GB2312" w:eastAsia="仿宋_GB2312" w:cs="仿宋_GB2312"/>
                <w:b w:val="0"/>
                <w:bCs w:val="0"/>
                <w:color w:val="auto"/>
                <w:sz w:val="32"/>
                <w:szCs w:val="32"/>
                <w:highlight w:val="none"/>
              </w:rPr>
            </w:pPr>
          </w:p>
          <w:p w14:paraId="6742750C">
            <w:pPr>
              <w:pStyle w:val="9"/>
              <w:keepNext w:val="0"/>
              <w:keepLines w:val="0"/>
              <w:pageBreakBefore w:val="0"/>
              <w:widowControl w:val="0"/>
              <w:kinsoku/>
              <w:wordWrap/>
              <w:overflowPunct/>
              <w:topLinePunct w:val="0"/>
              <w:autoSpaceDE/>
              <w:autoSpaceDN/>
              <w:bidi w:val="0"/>
              <w:adjustRightInd/>
              <w:snapToGrid/>
              <w:spacing w:line="560" w:lineRule="exact"/>
              <w:ind w:firstLine="5120" w:firstLineChars="1600"/>
              <w:jc w:val="left"/>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color w:val="auto"/>
                <w:sz w:val="32"/>
                <w:szCs w:val="32"/>
                <w:highlight w:val="none"/>
              </w:rPr>
              <w:t>年  月  日</w:t>
            </w:r>
          </w:p>
        </w:tc>
      </w:tr>
      <w:tr w14:paraId="7C5C40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02" w:hRule="atLeast"/>
        </w:trPr>
        <w:tc>
          <w:tcPr>
            <w:tcW w:w="8500" w:type="dxa"/>
            <w:gridSpan w:val="5"/>
            <w:vAlign w:val="center"/>
          </w:tcPr>
          <w:p w14:paraId="4A149CE1">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lang w:val="en-US" w:eastAsia="zh-CN"/>
              </w:rPr>
              <w:t>第三方专业审计机构</w:t>
            </w:r>
            <w:r>
              <w:rPr>
                <w:rFonts w:hint="eastAsia" w:ascii="仿宋_GB2312" w:hAnsi="仿宋_GB2312" w:eastAsia="仿宋_GB2312" w:cs="仿宋_GB2312"/>
                <w:b w:val="0"/>
                <w:bCs w:val="0"/>
                <w:color w:val="auto"/>
                <w:sz w:val="32"/>
                <w:szCs w:val="32"/>
                <w:highlight w:val="none"/>
              </w:rPr>
              <w:t>审核</w:t>
            </w:r>
          </w:p>
          <w:p w14:paraId="765C1136">
            <w:pPr>
              <w:keepNext w:val="0"/>
              <w:keepLines w:val="0"/>
              <w:pageBreakBefore w:val="0"/>
              <w:widowControl w:val="0"/>
              <w:kinsoku/>
              <w:wordWrap/>
              <w:overflowPunct/>
              <w:topLinePunct w:val="0"/>
              <w:autoSpaceDE/>
              <w:autoSpaceDN/>
              <w:bidi w:val="0"/>
              <w:adjustRightInd/>
              <w:snapToGrid/>
              <w:spacing w:line="560" w:lineRule="exact"/>
              <w:ind w:firstLine="960" w:firstLineChars="300"/>
              <w:jc w:val="left"/>
              <w:textAlignment w:val="auto"/>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rPr>
              <w:t>经办人意见</w:t>
            </w:r>
            <w:r>
              <w:rPr>
                <w:rFonts w:hint="eastAsia" w:ascii="仿宋_GB2312" w:hAnsi="仿宋_GB2312" w:eastAsia="仿宋_GB2312" w:cs="仿宋_GB2312"/>
                <w:b w:val="0"/>
                <w:bCs w:val="0"/>
                <w:color w:val="auto"/>
                <w:sz w:val="32"/>
                <w:szCs w:val="32"/>
                <w:highlight w:val="none"/>
                <w:lang w:val="en-US" w:eastAsia="zh-CN"/>
              </w:rPr>
              <w:t>及签字</w:t>
            </w:r>
            <w:r>
              <w:rPr>
                <w:rFonts w:hint="eastAsia" w:ascii="仿宋_GB2312" w:hAnsi="仿宋_GB2312" w:eastAsia="仿宋_GB2312" w:cs="仿宋_GB2312"/>
                <w:b w:val="0"/>
                <w:bCs w:val="0"/>
                <w:color w:val="auto"/>
                <w:sz w:val="32"/>
                <w:szCs w:val="32"/>
                <w:highlight w:val="none"/>
              </w:rPr>
              <w:t>：</w:t>
            </w:r>
          </w:p>
          <w:p w14:paraId="24FD1E44">
            <w:pPr>
              <w:keepNext w:val="0"/>
              <w:keepLines w:val="0"/>
              <w:pageBreakBefore w:val="0"/>
              <w:widowControl w:val="0"/>
              <w:kinsoku/>
              <w:wordWrap/>
              <w:overflowPunct/>
              <w:topLinePunct w:val="0"/>
              <w:autoSpaceDE/>
              <w:autoSpaceDN/>
              <w:bidi w:val="0"/>
              <w:adjustRightInd/>
              <w:snapToGrid/>
              <w:spacing w:line="560" w:lineRule="exact"/>
              <w:ind w:firstLine="5120" w:firstLineChars="1600"/>
              <w:jc w:val="left"/>
              <w:textAlignment w:val="auto"/>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rPr>
              <w:t>年  月  日</w:t>
            </w:r>
          </w:p>
          <w:p w14:paraId="5604D80D">
            <w:pPr>
              <w:pStyle w:val="9"/>
              <w:keepNext w:val="0"/>
              <w:keepLines w:val="0"/>
              <w:pageBreakBefore w:val="0"/>
              <w:widowControl w:val="0"/>
              <w:kinsoku/>
              <w:wordWrap/>
              <w:overflowPunct/>
              <w:topLinePunct w:val="0"/>
              <w:autoSpaceDE/>
              <w:autoSpaceDN/>
              <w:bidi w:val="0"/>
              <w:adjustRightInd/>
              <w:snapToGrid/>
              <w:spacing w:line="560" w:lineRule="exact"/>
              <w:ind w:firstLine="960" w:firstLineChars="300"/>
              <w:jc w:val="left"/>
              <w:textAlignment w:val="auto"/>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rPr>
              <w:t>负责人意见</w:t>
            </w:r>
            <w:r>
              <w:rPr>
                <w:rFonts w:hint="eastAsia" w:ascii="仿宋_GB2312" w:hAnsi="仿宋_GB2312" w:eastAsia="仿宋_GB2312" w:cs="仿宋_GB2312"/>
                <w:b w:val="0"/>
                <w:bCs w:val="0"/>
                <w:color w:val="auto"/>
                <w:sz w:val="32"/>
                <w:szCs w:val="32"/>
                <w:highlight w:val="none"/>
                <w:lang w:val="en-US" w:eastAsia="zh-CN"/>
              </w:rPr>
              <w:t>及签字</w:t>
            </w:r>
            <w:r>
              <w:rPr>
                <w:rFonts w:hint="eastAsia" w:ascii="仿宋_GB2312" w:hAnsi="仿宋_GB2312" w:eastAsia="仿宋_GB2312" w:cs="仿宋_GB2312"/>
                <w:b w:val="0"/>
                <w:bCs w:val="0"/>
                <w:color w:val="auto"/>
                <w:sz w:val="32"/>
                <w:szCs w:val="32"/>
                <w:highlight w:val="none"/>
              </w:rPr>
              <w:t>：</w:t>
            </w:r>
          </w:p>
          <w:p w14:paraId="0ECFEA6B">
            <w:pPr>
              <w:pStyle w:val="9"/>
              <w:keepNext w:val="0"/>
              <w:keepLines w:val="0"/>
              <w:pageBreakBefore w:val="0"/>
              <w:widowControl w:val="0"/>
              <w:kinsoku/>
              <w:wordWrap/>
              <w:overflowPunct/>
              <w:topLinePunct w:val="0"/>
              <w:autoSpaceDE/>
              <w:autoSpaceDN/>
              <w:bidi w:val="0"/>
              <w:adjustRightInd/>
              <w:snapToGrid/>
              <w:spacing w:line="560" w:lineRule="exact"/>
              <w:ind w:firstLine="5120" w:firstLineChars="1600"/>
              <w:jc w:val="left"/>
              <w:textAlignment w:val="auto"/>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rPr>
              <w:t>年  月  日</w:t>
            </w:r>
          </w:p>
        </w:tc>
      </w:tr>
      <w:tr w14:paraId="1F241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2" w:hRule="atLeast"/>
        </w:trPr>
        <w:tc>
          <w:tcPr>
            <w:tcW w:w="1384" w:type="dxa"/>
            <w:vAlign w:val="center"/>
          </w:tcPr>
          <w:p w14:paraId="7A3258E0">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奖补</w:t>
            </w:r>
          </w:p>
          <w:p w14:paraId="393928C3">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bCs/>
                <w:color w:val="auto"/>
                <w:sz w:val="32"/>
                <w:szCs w:val="32"/>
                <w:highlight w:val="none"/>
              </w:rPr>
              <w:t>结果</w:t>
            </w:r>
          </w:p>
        </w:tc>
        <w:tc>
          <w:tcPr>
            <w:tcW w:w="7116" w:type="dxa"/>
            <w:gridSpan w:val="4"/>
            <w:vAlign w:val="center"/>
          </w:tcPr>
          <w:p w14:paraId="4F5D614E">
            <w:pPr>
              <w:keepNext w:val="0"/>
              <w:keepLines w:val="0"/>
              <w:pageBreakBefore w:val="0"/>
              <w:widowControl w:val="0"/>
              <w:kinsoku/>
              <w:wordWrap/>
              <w:overflowPunct/>
              <w:topLinePunct w:val="0"/>
              <w:autoSpaceDE/>
              <w:autoSpaceDN/>
              <w:bidi w:val="0"/>
              <w:adjustRightInd/>
              <w:snapToGrid/>
              <w:spacing w:line="560" w:lineRule="exact"/>
              <w:ind w:firstLine="720" w:firstLineChars="20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pacing w:val="20"/>
                <w:sz w:val="32"/>
                <w:szCs w:val="32"/>
                <w:highlight w:val="none"/>
              </w:rPr>
              <w:t>依据《河北省旅行社招徕奖补管理暂行</w:t>
            </w:r>
            <w:r>
              <w:rPr>
                <w:rFonts w:hint="eastAsia" w:ascii="仿宋_GB2312" w:hAnsi="仿宋_GB2312" w:eastAsia="仿宋_GB2312" w:cs="仿宋_GB2312"/>
                <w:color w:val="auto"/>
                <w:spacing w:val="20"/>
                <w:sz w:val="32"/>
                <w:szCs w:val="32"/>
                <w:highlight w:val="none"/>
                <w:lang w:eastAsia="zh-CN"/>
              </w:rPr>
              <w:t>办法</w:t>
            </w:r>
            <w:r>
              <w:rPr>
                <w:rFonts w:hint="eastAsia" w:ascii="仿宋_GB2312" w:hAnsi="仿宋_GB2312" w:eastAsia="仿宋_GB2312" w:cs="仿宋_GB2312"/>
                <w:color w:val="auto"/>
                <w:spacing w:val="20"/>
                <w:sz w:val="32"/>
                <w:szCs w:val="32"/>
                <w:highlight w:val="none"/>
              </w:rPr>
              <w:t>》，经</w:t>
            </w:r>
            <w:r>
              <w:rPr>
                <w:rFonts w:hint="eastAsia" w:ascii="仿宋_GB2312" w:hAnsi="仿宋_GB2312" w:eastAsia="仿宋_GB2312" w:cs="仿宋_GB2312"/>
                <w:color w:val="auto"/>
                <w:spacing w:val="20"/>
                <w:sz w:val="32"/>
                <w:szCs w:val="32"/>
                <w:highlight w:val="none"/>
                <w:lang w:val="en-US" w:eastAsia="zh-CN"/>
              </w:rPr>
              <w:t>河北</w:t>
            </w:r>
            <w:r>
              <w:rPr>
                <w:rFonts w:hint="eastAsia" w:ascii="仿宋_GB2312" w:hAnsi="仿宋_GB2312" w:eastAsia="仿宋_GB2312" w:cs="仿宋_GB2312"/>
                <w:color w:val="auto"/>
                <w:spacing w:val="20"/>
                <w:sz w:val="32"/>
                <w:szCs w:val="32"/>
                <w:highlight w:val="none"/>
              </w:rPr>
              <w:t>省文化和旅游厅审核</w:t>
            </w:r>
            <w:r>
              <w:rPr>
                <w:rFonts w:hint="eastAsia" w:ascii="仿宋_GB2312" w:hAnsi="仿宋_GB2312" w:eastAsia="仿宋_GB2312" w:cs="仿宋_GB2312"/>
                <w:i w:val="0"/>
                <w:iCs w:val="0"/>
                <w:color w:val="auto"/>
                <w:spacing w:val="20"/>
                <w:sz w:val="32"/>
                <w:szCs w:val="32"/>
                <w:highlight w:val="none"/>
                <w:u w:val="none"/>
              </w:rPr>
              <w:t>，</w:t>
            </w:r>
            <w:r>
              <w:rPr>
                <w:rFonts w:hint="eastAsia" w:ascii="仿宋_GB2312" w:hAnsi="仿宋_GB2312" w:eastAsia="仿宋_GB2312" w:cs="仿宋_GB2312"/>
                <w:color w:val="auto"/>
                <w:spacing w:val="20"/>
                <w:sz w:val="32"/>
                <w:szCs w:val="32"/>
                <w:highlight w:val="none"/>
              </w:rPr>
              <w:t>给予</w:t>
            </w:r>
            <w:r>
              <w:rPr>
                <w:rFonts w:hint="eastAsia" w:ascii="仿宋_GB2312" w:hAnsi="仿宋_GB2312" w:eastAsia="仿宋_GB2312" w:cs="仿宋_GB2312"/>
                <w:color w:val="auto"/>
                <w:sz w:val="32"/>
                <w:szCs w:val="32"/>
                <w:highlight w:val="none"/>
              </w:rPr>
              <w:t>（                          ）（</w:t>
            </w:r>
            <w:r>
              <w:rPr>
                <w:rFonts w:hint="eastAsia" w:ascii="仿宋_GB2312" w:hAnsi="仿宋_GB2312" w:eastAsia="仿宋_GB2312" w:cs="仿宋_GB2312"/>
                <w:color w:val="auto"/>
                <w:spacing w:val="-20"/>
                <w:sz w:val="32"/>
                <w:szCs w:val="32"/>
                <w:highlight w:val="none"/>
              </w:rPr>
              <w:t>单位名称</w:t>
            </w:r>
            <w:r>
              <w:rPr>
                <w:rFonts w:hint="eastAsia" w:ascii="仿宋_GB2312" w:hAnsi="仿宋_GB2312" w:eastAsia="仿宋_GB2312" w:cs="仿宋_GB2312"/>
                <w:color w:val="auto"/>
                <w:sz w:val="32"/>
                <w:szCs w:val="32"/>
                <w:highlight w:val="none"/>
              </w:rPr>
              <w:t>）奖</w:t>
            </w:r>
            <w:r>
              <w:rPr>
                <w:rFonts w:hint="eastAsia" w:ascii="仿宋_GB2312" w:hAnsi="仿宋_GB2312" w:eastAsia="仿宋_GB2312" w:cs="仿宋_GB2312"/>
                <w:b w:val="0"/>
                <w:bCs w:val="0"/>
                <w:color w:val="auto"/>
                <w:sz w:val="32"/>
                <w:szCs w:val="32"/>
                <w:highlight w:val="none"/>
                <w:lang w:val="en-US" w:eastAsia="zh-CN"/>
              </w:rPr>
              <w:t>补</w:t>
            </w:r>
            <w:r>
              <w:rPr>
                <w:rFonts w:hint="eastAsia" w:ascii="仿宋_GB2312" w:hAnsi="仿宋_GB2312" w:eastAsia="仿宋_GB2312" w:cs="仿宋_GB2312"/>
                <w:color w:val="auto"/>
                <w:sz w:val="32"/>
                <w:szCs w:val="32"/>
                <w:highlight w:val="none"/>
              </w:rPr>
              <w:t>，奖补金额（       ）万元。</w:t>
            </w:r>
          </w:p>
        </w:tc>
      </w:tr>
    </w:tbl>
    <w:p w14:paraId="46320341">
      <w:pPr>
        <w:rPr>
          <w:rFonts w:ascii="黑体" w:hAnsi="黑体" w:eastAsia="黑体"/>
          <w:color w:val="auto"/>
          <w:highlight w:val="none"/>
        </w:rPr>
      </w:pPr>
    </w:p>
    <w:p w14:paraId="0D7E4C96">
      <w:pPr>
        <w:ind w:left="0" w:leftChars="0" w:firstLine="0" w:firstLineChars="0"/>
        <w:rPr>
          <w:rFonts w:hint="eastAsia" w:ascii="方正楷体_GBK" w:hAnsi="方正楷体_GBK" w:eastAsia="方正楷体_GBK" w:cs="方正楷体_GBK"/>
          <w:color w:val="auto"/>
          <w:sz w:val="32"/>
          <w:szCs w:val="32"/>
          <w:highlight w:val="none"/>
        </w:rPr>
      </w:pPr>
    </w:p>
    <w:p w14:paraId="434A1733">
      <w:pPr>
        <w:ind w:left="0" w:leftChars="0" w:firstLine="0" w:firstLineChars="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附件3</w:t>
      </w:r>
    </w:p>
    <w:p w14:paraId="2BD3482F">
      <w:pPr>
        <w:snapToGrid w:val="0"/>
        <w:ind w:left="0" w:leftChars="0" w:firstLine="0" w:firstLineChars="0"/>
        <w:jc w:val="center"/>
        <w:rPr>
          <w:rFonts w:hint="eastAsia" w:ascii="方正小标宋简体" w:hAnsi="方正小标宋简体" w:eastAsia="方正小标宋简体" w:cs="方正小标宋简体"/>
          <w:b w:val="0"/>
          <w:bCs/>
          <w:color w:val="auto"/>
          <w:spacing w:val="-20"/>
          <w:sz w:val="44"/>
          <w:szCs w:val="44"/>
          <w:highlight w:val="none"/>
        </w:rPr>
      </w:pPr>
      <w:r>
        <w:rPr>
          <w:rFonts w:hint="eastAsia" w:ascii="方正小标宋简体" w:hAnsi="方正小标宋简体" w:eastAsia="方正小标宋简体" w:cs="方正小标宋简体"/>
          <w:b w:val="0"/>
          <w:bCs/>
          <w:color w:val="auto"/>
          <w:spacing w:val="-20"/>
          <w:sz w:val="44"/>
          <w:szCs w:val="44"/>
          <w:highlight w:val="none"/>
        </w:rPr>
        <w:t>河北省旅行社招徕</w:t>
      </w:r>
      <w:r>
        <w:rPr>
          <w:rFonts w:hint="eastAsia" w:ascii="方正小标宋简体" w:hAnsi="方正小标宋简体" w:eastAsia="方正小标宋简体" w:cs="方正小标宋简体"/>
          <w:b w:val="0"/>
          <w:bCs/>
          <w:color w:val="auto"/>
          <w:spacing w:val="-20"/>
          <w:sz w:val="44"/>
          <w:szCs w:val="44"/>
          <w:highlight w:val="none"/>
          <w:lang w:eastAsia="zh-CN"/>
        </w:rPr>
        <w:t>游客</w:t>
      </w:r>
      <w:r>
        <w:rPr>
          <w:rFonts w:hint="eastAsia" w:ascii="方正小标宋简体" w:hAnsi="方正小标宋简体" w:eastAsia="方正小标宋简体" w:cs="方正小标宋简体"/>
          <w:b w:val="0"/>
          <w:bCs/>
          <w:color w:val="auto"/>
          <w:spacing w:val="-20"/>
          <w:sz w:val="44"/>
          <w:szCs w:val="44"/>
          <w:highlight w:val="none"/>
        </w:rPr>
        <w:t>奖补资金申报审核表</w:t>
      </w:r>
    </w:p>
    <w:tbl>
      <w:tblPr>
        <w:tblStyle w:val="6"/>
        <w:tblW w:w="85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47"/>
        <w:gridCol w:w="6853"/>
      </w:tblGrid>
      <w:tr w14:paraId="0474B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3" w:hRule="atLeast"/>
        </w:trPr>
        <w:tc>
          <w:tcPr>
            <w:tcW w:w="1647" w:type="dxa"/>
            <w:vAlign w:val="center"/>
          </w:tcPr>
          <w:p w14:paraId="245FBB26">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both"/>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奖补申报单位承诺</w:t>
            </w:r>
          </w:p>
          <w:p w14:paraId="0B56D222">
            <w:pPr>
              <w:keepNext w:val="0"/>
              <w:keepLines w:val="0"/>
              <w:pageBreakBefore w:val="0"/>
              <w:widowControl w:val="0"/>
              <w:kinsoku/>
              <w:wordWrap/>
              <w:overflowPunct/>
              <w:topLinePunct w:val="0"/>
              <w:autoSpaceDE/>
              <w:autoSpaceDN/>
              <w:bidi w:val="0"/>
              <w:adjustRightInd/>
              <w:snapToGrid/>
              <w:spacing w:line="560" w:lineRule="exact"/>
              <w:ind w:right="0" w:firstLine="4337" w:firstLineChars="1350"/>
              <w:jc w:val="center"/>
              <w:textAlignment w:val="auto"/>
              <w:rPr>
                <w:rFonts w:hint="eastAsia" w:ascii="仿宋_GB2312" w:hAnsi="仿宋_GB2312" w:eastAsia="仿宋_GB2312" w:cs="仿宋_GB2312"/>
                <w:b/>
                <w:bCs/>
                <w:color w:val="auto"/>
                <w:sz w:val="32"/>
                <w:szCs w:val="32"/>
                <w:highlight w:val="none"/>
              </w:rPr>
            </w:pPr>
          </w:p>
        </w:tc>
        <w:tc>
          <w:tcPr>
            <w:tcW w:w="6853" w:type="dxa"/>
          </w:tcPr>
          <w:p w14:paraId="45389B6E">
            <w:pPr>
              <w:keepNext w:val="0"/>
              <w:keepLines w:val="0"/>
              <w:pageBreakBefore w:val="0"/>
              <w:widowControl w:val="0"/>
              <w:kinsoku/>
              <w:wordWrap/>
              <w:overflowPunct/>
              <w:topLinePunct w:val="0"/>
              <w:autoSpaceDE/>
              <w:autoSpaceDN/>
              <w:bidi w:val="0"/>
              <w:adjustRightInd w:val="0"/>
              <w:snapToGrid w:val="0"/>
              <w:spacing w:line="540" w:lineRule="exact"/>
              <w:ind w:right="0" w:firstLine="640" w:firstLineChars="20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申报的所有材料均依据《河北省旅行社招徕</w:t>
            </w:r>
            <w:r>
              <w:rPr>
                <w:rFonts w:hint="eastAsia" w:ascii="仿宋_GB2312" w:hAnsi="仿宋_GB2312" w:eastAsia="仿宋_GB2312" w:cs="仿宋_GB2312"/>
                <w:color w:val="auto"/>
                <w:sz w:val="32"/>
                <w:szCs w:val="32"/>
                <w:highlight w:val="none"/>
                <w:lang w:eastAsia="zh-CN"/>
              </w:rPr>
              <w:t>游客</w:t>
            </w:r>
            <w:r>
              <w:rPr>
                <w:rFonts w:hint="eastAsia" w:ascii="仿宋_GB2312" w:hAnsi="仿宋_GB2312" w:eastAsia="仿宋_GB2312" w:cs="仿宋_GB2312"/>
                <w:color w:val="auto"/>
                <w:sz w:val="32"/>
                <w:szCs w:val="32"/>
                <w:highlight w:val="none"/>
              </w:rPr>
              <w:t>奖补</w:t>
            </w:r>
            <w:r>
              <w:rPr>
                <w:rFonts w:hint="eastAsia" w:ascii="仿宋_GB2312" w:hAnsi="仿宋_GB2312" w:eastAsia="仿宋_GB2312" w:cs="仿宋_GB2312"/>
                <w:color w:val="auto"/>
                <w:sz w:val="32"/>
                <w:szCs w:val="32"/>
                <w:highlight w:val="none"/>
                <w:lang w:eastAsia="zh-CN"/>
              </w:rPr>
              <w:t>暂行</w:t>
            </w:r>
            <w:r>
              <w:rPr>
                <w:rFonts w:hint="eastAsia" w:ascii="仿宋_GB2312" w:hAnsi="仿宋_GB2312" w:eastAsia="仿宋_GB2312" w:cs="仿宋_GB2312"/>
                <w:color w:val="auto"/>
                <w:sz w:val="32"/>
                <w:szCs w:val="32"/>
                <w:highlight w:val="none"/>
              </w:rPr>
              <w:t>办法》的有关规定，据实提供，</w:t>
            </w:r>
            <w:r>
              <w:rPr>
                <w:rFonts w:hint="eastAsia" w:ascii="仿宋_GB2312" w:hAnsi="仿宋_GB2312" w:eastAsia="仿宋_GB2312" w:cs="仿宋_GB2312"/>
                <w:color w:val="auto"/>
                <w:sz w:val="32"/>
                <w:szCs w:val="32"/>
                <w:highlight w:val="none"/>
                <w:lang w:val="en-US" w:eastAsia="zh-CN"/>
              </w:rPr>
              <w:t>不存在</w:t>
            </w:r>
            <w:r>
              <w:rPr>
                <w:rFonts w:hint="eastAsia" w:ascii="仿宋_GB2312" w:hAnsi="仿宋_GB2312" w:eastAsia="仿宋_GB2312" w:cs="仿宋_GB2312"/>
                <w:color w:val="auto"/>
                <w:sz w:val="32"/>
                <w:szCs w:val="32"/>
                <w:highlight w:val="none"/>
              </w:rPr>
              <w:t>同一人次或事项</w:t>
            </w:r>
            <w:r>
              <w:rPr>
                <w:rFonts w:hint="eastAsia" w:ascii="仿宋_GB2312" w:hAnsi="仿宋_GB2312" w:eastAsia="仿宋_GB2312" w:cs="仿宋_GB2312"/>
                <w:color w:val="auto"/>
                <w:sz w:val="32"/>
                <w:szCs w:val="32"/>
                <w:highlight w:val="none"/>
                <w:lang w:val="en-US" w:eastAsia="zh-CN"/>
              </w:rPr>
              <w:t>在多</w:t>
            </w:r>
            <w:r>
              <w:rPr>
                <w:rFonts w:hint="eastAsia" w:ascii="仿宋_GB2312" w:hAnsi="仿宋_GB2312" w:eastAsia="仿宋_GB2312" w:cs="仿宋_GB2312"/>
                <w:color w:val="auto"/>
                <w:sz w:val="32"/>
                <w:szCs w:val="32"/>
                <w:highlight w:val="none"/>
              </w:rPr>
              <w:t>项奖补中重复计算</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组织“不合理低价游”</w:t>
            </w:r>
            <w:r>
              <w:rPr>
                <w:rFonts w:hint="eastAsia" w:ascii="仿宋_GB2312" w:hAnsi="仿宋_GB2312" w:eastAsia="仿宋_GB2312" w:cs="仿宋_GB2312"/>
                <w:color w:val="auto"/>
                <w:sz w:val="32"/>
                <w:szCs w:val="32"/>
                <w:highlight w:val="none"/>
                <w:lang w:val="en-US" w:eastAsia="zh-CN"/>
              </w:rPr>
              <w:t>等</w:t>
            </w:r>
            <w:r>
              <w:rPr>
                <w:rFonts w:hint="eastAsia" w:ascii="仿宋_GB2312" w:hAnsi="仿宋_GB2312" w:eastAsia="仿宋_GB2312" w:cs="仿宋_GB2312"/>
                <w:color w:val="auto"/>
                <w:sz w:val="32"/>
                <w:szCs w:val="32"/>
                <w:highlight w:val="none"/>
              </w:rPr>
              <w:t>情形。如有虚假，愿意承担相关责任。</w:t>
            </w:r>
          </w:p>
          <w:p w14:paraId="401533FF">
            <w:pPr>
              <w:pStyle w:val="9"/>
              <w:keepNext w:val="0"/>
              <w:keepLines w:val="0"/>
              <w:pageBreakBefore w:val="0"/>
              <w:widowControl w:val="0"/>
              <w:kinsoku/>
              <w:wordWrap/>
              <w:overflowPunct/>
              <w:topLinePunct w:val="0"/>
              <w:autoSpaceDE/>
              <w:autoSpaceDN/>
              <w:bidi w:val="0"/>
              <w:adjustRightInd/>
              <w:snapToGrid/>
              <w:spacing w:line="540" w:lineRule="exact"/>
              <w:ind w:right="0" w:firstLine="0" w:firstLineChars="0"/>
              <w:jc w:val="left"/>
              <w:textAlignment w:val="auto"/>
              <w:rPr>
                <w:rFonts w:hint="eastAsia" w:ascii="仿宋_GB2312" w:hAnsi="仿宋_GB2312" w:eastAsia="仿宋_GB2312" w:cs="仿宋_GB2312"/>
                <w:color w:val="auto"/>
                <w:sz w:val="32"/>
                <w:szCs w:val="32"/>
                <w:highlight w:val="none"/>
              </w:rPr>
            </w:pPr>
          </w:p>
          <w:p w14:paraId="2A9E882D">
            <w:pPr>
              <w:keepNext w:val="0"/>
              <w:keepLines w:val="0"/>
              <w:pageBreakBefore w:val="0"/>
              <w:widowControl w:val="0"/>
              <w:kinsoku/>
              <w:wordWrap/>
              <w:overflowPunct/>
              <w:topLinePunct w:val="0"/>
              <w:autoSpaceDE/>
              <w:autoSpaceDN/>
              <w:bidi w:val="0"/>
              <w:adjustRightInd/>
              <w:snapToGrid/>
              <w:spacing w:line="540" w:lineRule="exact"/>
              <w:ind w:right="0"/>
              <w:jc w:val="center"/>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        单位负责人（签字）：      </w:t>
            </w:r>
          </w:p>
          <w:p w14:paraId="5C1BE39D">
            <w:pPr>
              <w:keepNext w:val="0"/>
              <w:keepLines w:val="0"/>
              <w:pageBreakBefore w:val="0"/>
              <w:widowControl w:val="0"/>
              <w:kinsoku/>
              <w:wordWrap/>
              <w:overflowPunct/>
              <w:topLinePunct w:val="0"/>
              <w:autoSpaceDE/>
              <w:autoSpaceDN/>
              <w:bidi w:val="0"/>
              <w:adjustRightInd/>
              <w:snapToGrid/>
              <w:spacing w:line="540" w:lineRule="exact"/>
              <w:ind w:right="0" w:firstLine="2240" w:firstLineChars="7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（盖章）</w:t>
            </w:r>
          </w:p>
          <w:p w14:paraId="6401B6E4">
            <w:pPr>
              <w:keepNext w:val="0"/>
              <w:keepLines w:val="0"/>
              <w:pageBreakBefore w:val="0"/>
              <w:widowControl w:val="0"/>
              <w:kinsoku/>
              <w:wordWrap/>
              <w:overflowPunct/>
              <w:topLinePunct w:val="0"/>
              <w:autoSpaceDE/>
              <w:autoSpaceDN/>
              <w:bidi w:val="0"/>
              <w:adjustRightInd/>
              <w:snapToGrid/>
              <w:spacing w:line="540" w:lineRule="exact"/>
              <w:ind w:right="0" w:firstLine="2560" w:firstLineChars="8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日期：</w:t>
            </w:r>
          </w:p>
        </w:tc>
      </w:tr>
      <w:tr w14:paraId="1EB72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47" w:type="dxa"/>
            <w:vAlign w:val="center"/>
          </w:tcPr>
          <w:p w14:paraId="79CBDAA0">
            <w:pPr>
              <w:keepNext w:val="0"/>
              <w:keepLines w:val="0"/>
              <w:pageBreakBefore w:val="0"/>
              <w:widowControl w:val="0"/>
              <w:kinsoku/>
              <w:wordWrap/>
              <w:overflowPunct/>
              <w:topLinePunct w:val="0"/>
              <w:autoSpaceDE/>
              <w:autoSpaceDN/>
              <w:bidi w:val="0"/>
              <w:adjustRightInd/>
              <w:snapToGrid/>
              <w:spacing w:line="560" w:lineRule="exact"/>
              <w:ind w:right="0" w:firstLine="3797" w:firstLineChars="1350"/>
              <w:jc w:val="center"/>
              <w:textAlignment w:val="auto"/>
              <w:rPr>
                <w:rFonts w:hint="eastAsia" w:ascii="仿宋_GB2312" w:hAnsi="仿宋_GB2312" w:eastAsia="仿宋_GB2312" w:cs="仿宋_GB2312"/>
                <w:b/>
                <w:bCs/>
                <w:color w:val="auto"/>
                <w:spacing w:val="-20"/>
                <w:sz w:val="32"/>
                <w:szCs w:val="32"/>
                <w:highlight w:val="none"/>
              </w:rPr>
            </w:pPr>
            <w:r>
              <w:rPr>
                <w:rFonts w:hint="eastAsia" w:ascii="仿宋_GB2312" w:hAnsi="仿宋_GB2312" w:eastAsia="仿宋_GB2312" w:cs="仿宋_GB2312"/>
                <w:b/>
                <w:bCs/>
                <w:color w:val="auto"/>
                <w:spacing w:val="-20"/>
                <w:sz w:val="32"/>
                <w:szCs w:val="32"/>
                <w:highlight w:val="none"/>
              </w:rPr>
              <w:t>旅旅行社所在地市级文化和旅游部门意见</w:t>
            </w:r>
          </w:p>
        </w:tc>
        <w:tc>
          <w:tcPr>
            <w:tcW w:w="6853" w:type="dxa"/>
          </w:tcPr>
          <w:p w14:paraId="2BC06203">
            <w:pPr>
              <w:pStyle w:val="9"/>
              <w:keepNext w:val="0"/>
              <w:keepLines w:val="0"/>
              <w:pageBreakBefore w:val="0"/>
              <w:widowControl w:val="0"/>
              <w:kinsoku/>
              <w:wordWrap/>
              <w:overflowPunct/>
              <w:topLinePunct w:val="0"/>
              <w:autoSpaceDE/>
              <w:autoSpaceDN/>
              <w:bidi w:val="0"/>
              <w:adjustRightInd/>
              <w:snapToGrid/>
              <w:spacing w:line="560" w:lineRule="exact"/>
              <w:ind w:right="0" w:firstLine="640" w:firstLineChars="20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申报单位遵纪守法、诚信经营、依法纳税、无安全生产责任事故、无重大质量投诉。</w:t>
            </w:r>
          </w:p>
          <w:p w14:paraId="04534285">
            <w:pPr>
              <w:pStyle w:val="9"/>
              <w:keepNext w:val="0"/>
              <w:keepLines w:val="0"/>
              <w:pageBreakBefore w:val="0"/>
              <w:widowControl w:val="0"/>
              <w:kinsoku/>
              <w:wordWrap/>
              <w:overflowPunct/>
              <w:topLinePunct w:val="0"/>
              <w:autoSpaceDE/>
              <w:autoSpaceDN/>
              <w:bidi w:val="0"/>
              <w:adjustRightInd/>
              <w:snapToGrid/>
              <w:spacing w:line="560" w:lineRule="exact"/>
              <w:ind w:right="0" w:firstLine="0" w:firstLineChars="0"/>
              <w:jc w:val="left"/>
              <w:textAlignment w:val="auto"/>
              <w:rPr>
                <w:rFonts w:hint="eastAsia" w:ascii="仿宋_GB2312" w:hAnsi="仿宋_GB2312" w:eastAsia="仿宋_GB2312" w:cs="仿宋_GB2312"/>
                <w:color w:val="auto"/>
                <w:sz w:val="32"/>
                <w:szCs w:val="32"/>
                <w:highlight w:val="none"/>
              </w:rPr>
            </w:pPr>
          </w:p>
          <w:p w14:paraId="2B15458E">
            <w:pPr>
              <w:pStyle w:val="9"/>
              <w:keepNext w:val="0"/>
              <w:keepLines w:val="0"/>
              <w:pageBreakBefore w:val="0"/>
              <w:widowControl w:val="0"/>
              <w:kinsoku/>
              <w:wordWrap/>
              <w:overflowPunct/>
              <w:topLinePunct w:val="0"/>
              <w:autoSpaceDE/>
              <w:autoSpaceDN/>
              <w:bidi w:val="0"/>
              <w:adjustRightInd/>
              <w:snapToGrid/>
              <w:spacing w:line="560" w:lineRule="exact"/>
              <w:ind w:right="0" w:firstLine="0" w:firstLineChars="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               单位负责人（签字）：</w:t>
            </w:r>
          </w:p>
          <w:p w14:paraId="407C1C24">
            <w:pPr>
              <w:pStyle w:val="9"/>
              <w:keepNext w:val="0"/>
              <w:keepLines w:val="0"/>
              <w:pageBreakBefore w:val="0"/>
              <w:widowControl w:val="0"/>
              <w:kinsoku/>
              <w:wordWrap/>
              <w:overflowPunct/>
              <w:topLinePunct w:val="0"/>
              <w:autoSpaceDE/>
              <w:autoSpaceDN/>
              <w:bidi w:val="0"/>
              <w:adjustRightInd/>
              <w:snapToGrid/>
              <w:spacing w:line="560" w:lineRule="exact"/>
              <w:ind w:right="0" w:firstLine="0" w:firstLineChars="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               （盖章）</w:t>
            </w:r>
          </w:p>
          <w:p w14:paraId="59DBC7C0">
            <w:pPr>
              <w:pStyle w:val="9"/>
              <w:keepNext w:val="0"/>
              <w:keepLines w:val="0"/>
              <w:pageBreakBefore w:val="0"/>
              <w:widowControl w:val="0"/>
              <w:kinsoku/>
              <w:wordWrap/>
              <w:overflowPunct/>
              <w:topLinePunct w:val="0"/>
              <w:autoSpaceDE/>
              <w:autoSpaceDN/>
              <w:bidi w:val="0"/>
              <w:adjustRightInd/>
              <w:snapToGrid/>
              <w:spacing w:line="560" w:lineRule="exact"/>
              <w:ind w:right="0" w:firstLine="2560" w:firstLineChars="80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日期：                       </w:t>
            </w:r>
          </w:p>
        </w:tc>
      </w:tr>
      <w:tr w14:paraId="199D9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9" w:hRule="atLeast"/>
        </w:trPr>
        <w:tc>
          <w:tcPr>
            <w:tcW w:w="1647" w:type="dxa"/>
            <w:vAlign w:val="center"/>
          </w:tcPr>
          <w:p w14:paraId="18D5BD10">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仿宋_GB2312" w:hAnsi="仿宋_GB2312" w:eastAsia="仿宋_GB2312" w:cs="仿宋_GB2312"/>
                <w:b/>
                <w:bCs/>
                <w:color w:val="auto"/>
                <w:spacing w:val="-20"/>
                <w:sz w:val="32"/>
                <w:szCs w:val="32"/>
                <w:highlight w:val="none"/>
              </w:rPr>
            </w:pPr>
            <w:r>
              <w:rPr>
                <w:rFonts w:hint="eastAsia" w:ascii="仿宋_GB2312" w:hAnsi="仿宋_GB2312" w:eastAsia="仿宋_GB2312" w:cs="仿宋_GB2312"/>
                <w:b/>
                <w:bCs/>
                <w:color w:val="auto"/>
                <w:spacing w:val="-20"/>
                <w:sz w:val="32"/>
                <w:szCs w:val="32"/>
                <w:highlight w:val="none"/>
                <w:lang w:val="en-US" w:eastAsia="zh-CN"/>
              </w:rPr>
              <w:t>河北</w:t>
            </w:r>
            <w:r>
              <w:rPr>
                <w:rFonts w:hint="eastAsia" w:ascii="仿宋_GB2312" w:hAnsi="仿宋_GB2312" w:eastAsia="仿宋_GB2312" w:cs="仿宋_GB2312"/>
                <w:b/>
                <w:bCs/>
                <w:color w:val="auto"/>
                <w:spacing w:val="-20"/>
                <w:sz w:val="32"/>
                <w:szCs w:val="32"/>
                <w:highlight w:val="none"/>
              </w:rPr>
              <w:t>省文化和旅游厅</w:t>
            </w:r>
          </w:p>
          <w:p w14:paraId="2B661786">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仿宋_GB2312" w:hAnsi="仿宋_GB2312" w:eastAsia="仿宋_GB2312" w:cs="仿宋_GB2312"/>
                <w:b/>
                <w:bCs/>
                <w:color w:val="auto"/>
                <w:spacing w:val="-20"/>
                <w:sz w:val="32"/>
                <w:szCs w:val="32"/>
                <w:highlight w:val="none"/>
              </w:rPr>
            </w:pPr>
            <w:r>
              <w:rPr>
                <w:rFonts w:hint="eastAsia" w:ascii="仿宋_GB2312" w:hAnsi="仿宋_GB2312" w:eastAsia="仿宋_GB2312" w:cs="仿宋_GB2312"/>
                <w:b/>
                <w:bCs/>
                <w:color w:val="auto"/>
                <w:spacing w:val="-20"/>
                <w:sz w:val="32"/>
                <w:szCs w:val="32"/>
                <w:highlight w:val="none"/>
              </w:rPr>
              <w:t>意见</w:t>
            </w:r>
          </w:p>
        </w:tc>
        <w:tc>
          <w:tcPr>
            <w:tcW w:w="6853" w:type="dxa"/>
          </w:tcPr>
          <w:p w14:paraId="3BFE3AD7">
            <w:pPr>
              <w:pStyle w:val="9"/>
              <w:keepNext w:val="0"/>
              <w:keepLines w:val="0"/>
              <w:pageBreakBefore w:val="0"/>
              <w:widowControl w:val="0"/>
              <w:kinsoku/>
              <w:wordWrap/>
              <w:overflowPunct/>
              <w:topLinePunct w:val="0"/>
              <w:autoSpaceDE/>
              <w:autoSpaceDN/>
              <w:bidi w:val="0"/>
              <w:adjustRightInd/>
              <w:snapToGrid/>
              <w:spacing w:line="560" w:lineRule="exact"/>
              <w:ind w:right="0" w:firstLine="2560" w:firstLineChars="800"/>
              <w:jc w:val="left"/>
              <w:textAlignment w:val="auto"/>
              <w:rPr>
                <w:rFonts w:hint="eastAsia" w:ascii="仿宋_GB2312" w:hAnsi="仿宋_GB2312" w:eastAsia="仿宋_GB2312" w:cs="仿宋_GB2312"/>
                <w:color w:val="auto"/>
                <w:sz w:val="32"/>
                <w:szCs w:val="32"/>
                <w:highlight w:val="none"/>
              </w:rPr>
            </w:pPr>
          </w:p>
          <w:p w14:paraId="309BF200">
            <w:pPr>
              <w:pStyle w:val="9"/>
              <w:keepNext w:val="0"/>
              <w:keepLines w:val="0"/>
              <w:pageBreakBefore w:val="0"/>
              <w:widowControl w:val="0"/>
              <w:kinsoku/>
              <w:wordWrap/>
              <w:overflowPunct/>
              <w:topLinePunct w:val="0"/>
              <w:autoSpaceDE/>
              <w:autoSpaceDN/>
              <w:bidi w:val="0"/>
              <w:adjustRightInd/>
              <w:snapToGrid/>
              <w:spacing w:line="560" w:lineRule="exact"/>
              <w:ind w:right="0" w:firstLine="2560" w:firstLineChars="800"/>
              <w:jc w:val="left"/>
              <w:textAlignment w:val="auto"/>
              <w:rPr>
                <w:rFonts w:hint="eastAsia" w:ascii="仿宋_GB2312" w:hAnsi="仿宋_GB2312" w:eastAsia="仿宋_GB2312" w:cs="仿宋_GB2312"/>
                <w:color w:val="auto"/>
                <w:sz w:val="32"/>
                <w:szCs w:val="32"/>
                <w:highlight w:val="none"/>
              </w:rPr>
            </w:pPr>
          </w:p>
          <w:p w14:paraId="02660923">
            <w:pPr>
              <w:pStyle w:val="9"/>
              <w:keepNext w:val="0"/>
              <w:keepLines w:val="0"/>
              <w:pageBreakBefore w:val="0"/>
              <w:widowControl w:val="0"/>
              <w:kinsoku/>
              <w:wordWrap/>
              <w:overflowPunct/>
              <w:topLinePunct w:val="0"/>
              <w:autoSpaceDE/>
              <w:autoSpaceDN/>
              <w:bidi w:val="0"/>
              <w:adjustRightInd/>
              <w:snapToGrid/>
              <w:spacing w:line="560" w:lineRule="exact"/>
              <w:ind w:right="0" w:firstLine="2240" w:firstLineChars="70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单位负责人（签字）：</w:t>
            </w:r>
          </w:p>
          <w:p w14:paraId="12001CB7">
            <w:pPr>
              <w:pStyle w:val="9"/>
              <w:keepNext w:val="0"/>
              <w:keepLines w:val="0"/>
              <w:pageBreakBefore w:val="0"/>
              <w:widowControl w:val="0"/>
              <w:kinsoku/>
              <w:wordWrap/>
              <w:overflowPunct/>
              <w:topLinePunct w:val="0"/>
              <w:autoSpaceDE/>
              <w:autoSpaceDN/>
              <w:bidi w:val="0"/>
              <w:adjustRightInd/>
              <w:snapToGrid/>
              <w:spacing w:line="560" w:lineRule="exact"/>
              <w:ind w:right="0" w:firstLine="0" w:firstLineChars="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              （盖章）</w:t>
            </w:r>
          </w:p>
          <w:p w14:paraId="6DD500A1">
            <w:pPr>
              <w:pStyle w:val="9"/>
              <w:keepNext w:val="0"/>
              <w:keepLines w:val="0"/>
              <w:pageBreakBefore w:val="0"/>
              <w:widowControl w:val="0"/>
              <w:kinsoku/>
              <w:wordWrap/>
              <w:overflowPunct/>
              <w:topLinePunct w:val="0"/>
              <w:autoSpaceDE/>
              <w:autoSpaceDN/>
              <w:bidi w:val="0"/>
              <w:adjustRightInd/>
              <w:snapToGrid/>
              <w:spacing w:line="560" w:lineRule="exact"/>
              <w:ind w:left="0" w:leftChars="0" w:right="0" w:firstLine="2560" w:firstLineChars="800"/>
              <w:jc w:val="left"/>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color w:val="auto"/>
                <w:sz w:val="32"/>
                <w:szCs w:val="32"/>
                <w:highlight w:val="none"/>
              </w:rPr>
              <w:t>日期：</w:t>
            </w:r>
          </w:p>
        </w:tc>
      </w:tr>
    </w:tbl>
    <w:p w14:paraId="059D279E">
      <w:pPr>
        <w:adjustRightInd w:val="0"/>
        <w:snapToGrid w:val="0"/>
        <w:spacing w:line="560" w:lineRule="exact"/>
        <w:rPr>
          <w:rFonts w:ascii="FangSong_GB2312" w:eastAsia="FangSong_GB2312"/>
          <w:color w:val="auto"/>
          <w:sz w:val="32"/>
          <w:szCs w:val="32"/>
          <w:highlight w:val="none"/>
        </w:rPr>
      </w:pPr>
    </w:p>
    <w:p w14:paraId="1789CFF1">
      <w:pPr>
        <w:rPr>
          <w:rFonts w:ascii="黑体" w:hAnsi="黑体" w:eastAsia="黑体"/>
          <w:color w:val="auto"/>
          <w:highlight w:val="none"/>
        </w:rPr>
        <w:sectPr>
          <w:headerReference r:id="rId5" w:type="first"/>
          <w:headerReference r:id="rId3" w:type="default"/>
          <w:footerReference r:id="rId6" w:type="default"/>
          <w:headerReference r:id="rId4" w:type="even"/>
          <w:footerReference r:id="rId7" w:type="even"/>
          <w:pgSz w:w="11906" w:h="16838"/>
          <w:pgMar w:top="1474" w:right="1758" w:bottom="1588" w:left="1871" w:header="851" w:footer="1418" w:gutter="0"/>
          <w:pgNumType w:start="1"/>
          <w:cols w:space="720" w:num="1"/>
          <w:docGrid w:type="lines" w:linePitch="440" w:charSpace="0"/>
        </w:sectPr>
      </w:pPr>
    </w:p>
    <w:p w14:paraId="52A5F916">
      <w:pPr>
        <w:ind w:left="0" w:leftChars="0" w:firstLine="0" w:firstLineChars="0"/>
        <w:rPr>
          <w:rFonts w:hint="eastAsia" w:ascii="方正楷体_GBK" w:hAnsi="方正楷体_GBK" w:eastAsia="方正楷体_GBK" w:cs="方正楷体_GBK"/>
          <w:color w:val="auto"/>
          <w:sz w:val="32"/>
          <w:szCs w:val="32"/>
          <w:highlight w:val="none"/>
        </w:rPr>
      </w:pPr>
      <w:r>
        <w:rPr>
          <w:rFonts w:hint="eastAsia" w:ascii="仿宋_GB2312" w:hAnsi="仿宋_GB2312" w:eastAsia="仿宋_GB2312" w:cs="仿宋_GB2312"/>
          <w:color w:val="auto"/>
          <w:sz w:val="32"/>
          <w:szCs w:val="32"/>
          <w:highlight w:val="none"/>
        </w:rPr>
        <w:t>附件4</w:t>
      </w:r>
    </w:p>
    <w:p w14:paraId="0809300F">
      <w:pPr>
        <w:jc w:val="center"/>
        <w:rPr>
          <w:rFonts w:hint="eastAsia" w:ascii="宋体" w:hAnsi="宋体" w:eastAsia="宋体" w:cs="宋体"/>
          <w:b/>
          <w:bCs/>
          <w:color w:val="auto"/>
          <w:sz w:val="44"/>
          <w:szCs w:val="44"/>
          <w:highlight w:val="none"/>
        </w:rPr>
      </w:pPr>
      <w:r>
        <w:rPr>
          <w:rFonts w:hint="eastAsia" w:ascii="方正小标宋简体" w:hAnsi="方正小标宋简体" w:eastAsia="方正小标宋简体" w:cs="方正小标宋简体"/>
          <w:b w:val="0"/>
          <w:bCs w:val="0"/>
          <w:color w:val="auto"/>
          <w:sz w:val="44"/>
          <w:szCs w:val="44"/>
          <w:highlight w:val="none"/>
        </w:rPr>
        <w:t>河北省旅行社招徕</w:t>
      </w:r>
      <w:r>
        <w:rPr>
          <w:rFonts w:hint="eastAsia" w:ascii="方正小标宋简体" w:hAnsi="方正小标宋简体" w:eastAsia="方正小标宋简体" w:cs="方正小标宋简体"/>
          <w:b w:val="0"/>
          <w:bCs w:val="0"/>
          <w:color w:val="auto"/>
          <w:sz w:val="44"/>
          <w:szCs w:val="44"/>
          <w:highlight w:val="none"/>
          <w:lang w:val="en-US" w:eastAsia="zh-CN"/>
        </w:rPr>
        <w:t>游客</w:t>
      </w:r>
      <w:r>
        <w:rPr>
          <w:rFonts w:hint="eastAsia" w:ascii="方正小标宋简体" w:hAnsi="方正小标宋简体" w:eastAsia="方正小标宋简体" w:cs="方正小标宋简体"/>
          <w:b w:val="0"/>
          <w:bCs w:val="0"/>
          <w:color w:val="auto"/>
          <w:sz w:val="44"/>
          <w:szCs w:val="44"/>
          <w:highlight w:val="none"/>
        </w:rPr>
        <w:t>奖补申报汇总表</w:t>
      </w:r>
    </w:p>
    <w:p w14:paraId="599B1B0C">
      <w:pPr>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color w:val="auto"/>
          <w:sz w:val="32"/>
          <w:szCs w:val="32"/>
          <w:highlight w:val="none"/>
        </w:rPr>
        <w:t xml:space="preserve">申报单位签章：             法人代表签字：                  </w:t>
      </w:r>
      <w:r>
        <w:rPr>
          <w:rFonts w:hint="eastAsia" w:ascii="仿宋_GB2312" w:hAnsi="仿宋_GB2312" w:eastAsia="仿宋_GB2312" w:cs="仿宋_GB2312"/>
          <w:b w:val="0"/>
          <w:bCs w:val="0"/>
          <w:color w:val="auto"/>
          <w:sz w:val="32"/>
          <w:szCs w:val="32"/>
          <w:highlight w:val="none"/>
        </w:rPr>
        <w:t>信用代码</w:t>
      </w:r>
      <w:r>
        <w:rPr>
          <w:rFonts w:hint="eastAsia" w:ascii="仿宋_GB2312" w:hAnsi="仿宋_GB2312" w:eastAsia="仿宋_GB2312" w:cs="仿宋_GB2312"/>
          <w:b w:val="0"/>
          <w:bCs w:val="0"/>
          <w:color w:val="auto"/>
          <w:sz w:val="32"/>
          <w:szCs w:val="32"/>
          <w:highlight w:val="none"/>
          <w:lang w:val="en-US" w:eastAsia="zh-CN"/>
        </w:rPr>
        <w:t>证号</w:t>
      </w:r>
      <w:r>
        <w:rPr>
          <w:rFonts w:hint="eastAsia" w:ascii="仿宋_GB2312" w:hAnsi="仿宋_GB2312" w:eastAsia="仿宋_GB2312" w:cs="仿宋_GB2312"/>
          <w:b w:val="0"/>
          <w:bCs w:val="0"/>
          <w:color w:val="auto"/>
          <w:sz w:val="32"/>
          <w:szCs w:val="32"/>
          <w:highlight w:val="none"/>
        </w:rPr>
        <w:t>：</w:t>
      </w:r>
    </w:p>
    <w:tbl>
      <w:tblPr>
        <w:tblStyle w:val="6"/>
        <w:tblW w:w="140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40"/>
        <w:gridCol w:w="4281"/>
        <w:gridCol w:w="6219"/>
      </w:tblGrid>
      <w:tr w14:paraId="47FC2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3540" w:type="dxa"/>
            <w:vAlign w:val="center"/>
          </w:tcPr>
          <w:p w14:paraId="14C82E63">
            <w:pPr>
              <w:jc w:val="center"/>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申报奖补项目</w:t>
            </w:r>
          </w:p>
        </w:tc>
        <w:tc>
          <w:tcPr>
            <w:tcW w:w="4281" w:type="dxa"/>
            <w:vAlign w:val="center"/>
          </w:tcPr>
          <w:p w14:paraId="652A4D63">
            <w:pPr>
              <w:jc w:val="center"/>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符合奖补条款</w:t>
            </w:r>
          </w:p>
        </w:tc>
        <w:tc>
          <w:tcPr>
            <w:tcW w:w="6219" w:type="dxa"/>
            <w:vAlign w:val="center"/>
          </w:tcPr>
          <w:p w14:paraId="604D8CBC">
            <w:pPr>
              <w:jc w:val="center"/>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申报条件概要</w:t>
            </w:r>
          </w:p>
        </w:tc>
      </w:tr>
      <w:tr w14:paraId="42112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3540" w:type="dxa"/>
            <w:vAlign w:val="center"/>
          </w:tcPr>
          <w:p w14:paraId="4950B611">
            <w:pPr>
              <w:jc w:val="center"/>
              <w:rPr>
                <w:rFonts w:hint="eastAsia" w:ascii="仿宋_GB2312" w:hAnsi="仿宋_GB2312" w:eastAsia="仿宋_GB2312" w:cs="仿宋_GB2312"/>
                <w:color w:val="auto"/>
                <w:sz w:val="32"/>
                <w:szCs w:val="32"/>
                <w:highlight w:val="none"/>
              </w:rPr>
            </w:pPr>
          </w:p>
        </w:tc>
        <w:tc>
          <w:tcPr>
            <w:tcW w:w="4281" w:type="dxa"/>
            <w:vAlign w:val="center"/>
          </w:tcPr>
          <w:p w14:paraId="23755E7C">
            <w:pPr>
              <w:jc w:val="center"/>
              <w:rPr>
                <w:rFonts w:hint="eastAsia" w:ascii="仿宋_GB2312" w:hAnsi="仿宋_GB2312" w:eastAsia="仿宋_GB2312" w:cs="仿宋_GB2312"/>
                <w:color w:val="auto"/>
                <w:sz w:val="32"/>
                <w:szCs w:val="32"/>
                <w:highlight w:val="none"/>
              </w:rPr>
            </w:pPr>
          </w:p>
        </w:tc>
        <w:tc>
          <w:tcPr>
            <w:tcW w:w="6219" w:type="dxa"/>
            <w:vAlign w:val="center"/>
          </w:tcPr>
          <w:p w14:paraId="553AF795">
            <w:pPr>
              <w:jc w:val="center"/>
              <w:rPr>
                <w:rFonts w:hint="eastAsia" w:ascii="仿宋_GB2312" w:hAnsi="仿宋_GB2312" w:eastAsia="仿宋_GB2312" w:cs="仿宋_GB2312"/>
                <w:color w:val="auto"/>
                <w:sz w:val="32"/>
                <w:szCs w:val="32"/>
                <w:highlight w:val="none"/>
              </w:rPr>
            </w:pPr>
          </w:p>
        </w:tc>
      </w:tr>
      <w:tr w14:paraId="24BB8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0" w:hRule="atLeast"/>
        </w:trPr>
        <w:tc>
          <w:tcPr>
            <w:tcW w:w="14040" w:type="dxa"/>
            <w:gridSpan w:val="3"/>
            <w:vAlign w:val="center"/>
          </w:tcPr>
          <w:p w14:paraId="345D72D4">
            <w:pP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填写说明：</w:t>
            </w:r>
          </w:p>
          <w:p w14:paraId="354AC077">
            <w:pPr>
              <w:ind w:firstLine="480" w:firstLineChars="15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1.符合奖补条款：依据《河北省旅行社招徕游客奖补管理暂行办法》填列符合奖补条件的具体条款。</w:t>
            </w:r>
          </w:p>
          <w:p w14:paraId="69CA514D">
            <w:pPr>
              <w:ind w:firstLine="480" w:firstLineChars="15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2.申报条件概要：填列符合申报奖补条件的具体情况总结。例：总人次、数量级等。</w:t>
            </w:r>
          </w:p>
        </w:tc>
      </w:tr>
    </w:tbl>
    <w:p w14:paraId="1CD99C2C">
      <w:pP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 联系人：                   联系电话：                           填写日期：</w:t>
      </w:r>
    </w:p>
    <w:p w14:paraId="304A9258">
      <w:pPr>
        <w:ind w:left="0" w:leftChars="0" w:firstLine="0" w:firstLineChars="0"/>
        <w:rPr>
          <w:rFonts w:hint="eastAsia" w:ascii="仿宋_GB2312" w:hAnsi="仿宋_GB2312" w:eastAsia="仿宋_GB2312" w:cs="仿宋_GB2312"/>
          <w:color w:val="auto"/>
          <w:highlight w:val="none"/>
        </w:rPr>
      </w:pPr>
      <w:r>
        <w:rPr>
          <w:color w:val="auto"/>
          <w:highlight w:val="none"/>
        </w:rPr>
        <w:br w:type="page"/>
      </w:r>
      <w:r>
        <w:rPr>
          <w:rFonts w:hint="eastAsia" w:ascii="仿宋_GB2312" w:hAnsi="仿宋_GB2312" w:eastAsia="仿宋_GB2312" w:cs="仿宋_GB2312"/>
          <w:color w:val="auto"/>
          <w:sz w:val="32"/>
          <w:szCs w:val="32"/>
          <w:highlight w:val="none"/>
        </w:rPr>
        <w:t>附件5</w:t>
      </w:r>
    </w:p>
    <w:p w14:paraId="721767B3">
      <w:pPr>
        <w:jc w:val="center"/>
        <w:rPr>
          <w:rFonts w:hint="eastAsia" w:ascii="方正小标宋简体" w:hAnsi="方正小标宋简体" w:eastAsia="方正小标宋简体" w:cs="方正小标宋简体"/>
          <w:b w:val="0"/>
          <w:bCs w:val="0"/>
          <w:color w:val="auto"/>
          <w:sz w:val="44"/>
          <w:szCs w:val="44"/>
          <w:highlight w:val="none"/>
        </w:rPr>
      </w:pPr>
      <w:r>
        <w:rPr>
          <w:rFonts w:hint="eastAsia" w:ascii="方正小标宋简体" w:hAnsi="方正小标宋简体" w:eastAsia="方正小标宋简体" w:cs="方正小标宋简体"/>
          <w:b w:val="0"/>
          <w:bCs w:val="0"/>
          <w:color w:val="auto"/>
          <w:sz w:val="44"/>
          <w:szCs w:val="44"/>
          <w:highlight w:val="none"/>
        </w:rPr>
        <w:t>河北省旅行社招徕</w:t>
      </w:r>
      <w:r>
        <w:rPr>
          <w:rFonts w:hint="eastAsia" w:ascii="方正小标宋简体" w:hAnsi="方正小标宋简体" w:eastAsia="方正小标宋简体" w:cs="方正小标宋简体"/>
          <w:b w:val="0"/>
          <w:bCs w:val="0"/>
          <w:color w:val="auto"/>
          <w:sz w:val="44"/>
          <w:szCs w:val="44"/>
          <w:highlight w:val="none"/>
          <w:lang w:val="en-US" w:eastAsia="zh-CN"/>
        </w:rPr>
        <w:t>游客</w:t>
      </w:r>
      <w:r>
        <w:rPr>
          <w:rFonts w:hint="eastAsia" w:ascii="方正小标宋简体" w:hAnsi="方正小标宋简体" w:eastAsia="方正小标宋简体" w:cs="方正小标宋简体"/>
          <w:b w:val="0"/>
          <w:bCs w:val="0"/>
          <w:color w:val="auto"/>
          <w:sz w:val="44"/>
          <w:szCs w:val="44"/>
          <w:highlight w:val="none"/>
        </w:rPr>
        <w:t>奖补申报明细表</w:t>
      </w:r>
    </w:p>
    <w:p w14:paraId="3646C380">
      <w:pPr>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color w:val="auto"/>
          <w:sz w:val="32"/>
          <w:szCs w:val="32"/>
          <w:highlight w:val="none"/>
        </w:rPr>
        <w:t xml:space="preserve">申报单位签章：              法人代表签字：               </w:t>
      </w:r>
      <w:r>
        <w:rPr>
          <w:rFonts w:hint="eastAsia" w:ascii="仿宋_GB2312" w:hAnsi="仿宋_GB2312" w:eastAsia="仿宋_GB2312" w:cs="仿宋_GB2312"/>
          <w:b w:val="0"/>
          <w:bCs w:val="0"/>
          <w:color w:val="auto"/>
          <w:sz w:val="32"/>
          <w:szCs w:val="32"/>
          <w:highlight w:val="none"/>
        </w:rPr>
        <w:t>信用代码</w:t>
      </w:r>
      <w:r>
        <w:rPr>
          <w:rFonts w:hint="eastAsia" w:ascii="仿宋_GB2312" w:hAnsi="仿宋_GB2312" w:eastAsia="仿宋_GB2312" w:cs="仿宋_GB2312"/>
          <w:b w:val="0"/>
          <w:bCs w:val="0"/>
          <w:color w:val="auto"/>
          <w:sz w:val="32"/>
          <w:szCs w:val="32"/>
          <w:highlight w:val="none"/>
          <w:lang w:val="en-US" w:eastAsia="zh-CN"/>
        </w:rPr>
        <w:t>证号</w:t>
      </w:r>
      <w:r>
        <w:rPr>
          <w:rFonts w:hint="eastAsia" w:ascii="仿宋_GB2312" w:hAnsi="仿宋_GB2312" w:eastAsia="仿宋_GB2312" w:cs="仿宋_GB2312"/>
          <w:b w:val="0"/>
          <w:bCs w:val="0"/>
          <w:color w:val="auto"/>
          <w:sz w:val="32"/>
          <w:szCs w:val="32"/>
          <w:highlight w:val="none"/>
        </w:rPr>
        <w:t>：</w:t>
      </w:r>
    </w:p>
    <w:tbl>
      <w:tblPr>
        <w:tblStyle w:val="6"/>
        <w:tblW w:w="13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1270"/>
        <w:gridCol w:w="1182"/>
        <w:gridCol w:w="1650"/>
        <w:gridCol w:w="1448"/>
        <w:gridCol w:w="1934"/>
        <w:gridCol w:w="1957"/>
        <w:gridCol w:w="1572"/>
        <w:gridCol w:w="2244"/>
      </w:tblGrid>
      <w:tr w14:paraId="5AF85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0" w:type="dxa"/>
            <w:vAlign w:val="center"/>
          </w:tcPr>
          <w:p w14:paraId="3C0B8F86">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序号</w:t>
            </w:r>
          </w:p>
        </w:tc>
        <w:tc>
          <w:tcPr>
            <w:tcW w:w="1270" w:type="dxa"/>
            <w:vAlign w:val="center"/>
          </w:tcPr>
          <w:p w14:paraId="179E882A">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组团</w:t>
            </w:r>
          </w:p>
          <w:p w14:paraId="02B66C7C">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时间</w:t>
            </w:r>
          </w:p>
        </w:tc>
        <w:tc>
          <w:tcPr>
            <w:tcW w:w="1182" w:type="dxa"/>
            <w:vAlign w:val="center"/>
          </w:tcPr>
          <w:p w14:paraId="478202F3">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团 组</w:t>
            </w:r>
          </w:p>
          <w:p w14:paraId="0BC4E02B">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编 号</w:t>
            </w:r>
          </w:p>
        </w:tc>
        <w:tc>
          <w:tcPr>
            <w:tcW w:w="1650" w:type="dxa"/>
            <w:vAlign w:val="center"/>
          </w:tcPr>
          <w:p w14:paraId="3F1393DF">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游客人数</w:t>
            </w:r>
          </w:p>
        </w:tc>
        <w:tc>
          <w:tcPr>
            <w:tcW w:w="1448" w:type="dxa"/>
            <w:vAlign w:val="center"/>
          </w:tcPr>
          <w:p w14:paraId="013760BC">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客源地</w:t>
            </w:r>
          </w:p>
          <w:p w14:paraId="055BD34D">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组团社</w:t>
            </w:r>
          </w:p>
        </w:tc>
        <w:tc>
          <w:tcPr>
            <w:tcW w:w="1934" w:type="dxa"/>
            <w:vAlign w:val="center"/>
          </w:tcPr>
          <w:p w14:paraId="37B1B4EA">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住宿酒店</w:t>
            </w:r>
          </w:p>
          <w:p w14:paraId="65DEEF63">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名称</w:t>
            </w:r>
          </w:p>
        </w:tc>
        <w:tc>
          <w:tcPr>
            <w:tcW w:w="1957" w:type="dxa"/>
            <w:vAlign w:val="center"/>
          </w:tcPr>
          <w:p w14:paraId="0EF9D4B2">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游览景点</w:t>
            </w:r>
          </w:p>
          <w:p w14:paraId="6AA557DF">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名称</w:t>
            </w:r>
          </w:p>
        </w:tc>
        <w:tc>
          <w:tcPr>
            <w:tcW w:w="1572" w:type="dxa"/>
            <w:vAlign w:val="center"/>
          </w:tcPr>
          <w:p w14:paraId="614F2C25">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停留时间（天、夜）</w:t>
            </w:r>
          </w:p>
        </w:tc>
        <w:tc>
          <w:tcPr>
            <w:tcW w:w="2244" w:type="dxa"/>
            <w:vAlign w:val="center"/>
          </w:tcPr>
          <w:p w14:paraId="2D5DDCEF">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lang w:val="en-US" w:eastAsia="zh-CN"/>
              </w:rPr>
              <w:t>入</w:t>
            </w:r>
            <w:r>
              <w:rPr>
                <w:rFonts w:hint="eastAsia" w:ascii="仿宋_GB2312" w:hAnsi="仿宋_GB2312" w:eastAsia="仿宋_GB2312" w:cs="仿宋_GB2312"/>
                <w:b/>
                <w:bCs/>
                <w:color w:val="auto"/>
                <w:sz w:val="32"/>
                <w:szCs w:val="32"/>
                <w:highlight w:val="none"/>
              </w:rPr>
              <w:t>冀方式</w:t>
            </w:r>
          </w:p>
        </w:tc>
      </w:tr>
      <w:tr w14:paraId="0C2F4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690" w:type="dxa"/>
            <w:vAlign w:val="center"/>
          </w:tcPr>
          <w:p w14:paraId="468C35FC">
            <w:pPr>
              <w:jc w:val="cente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w:t>
            </w:r>
          </w:p>
        </w:tc>
        <w:tc>
          <w:tcPr>
            <w:tcW w:w="1270" w:type="dxa"/>
            <w:vAlign w:val="center"/>
          </w:tcPr>
          <w:p w14:paraId="3400533A">
            <w:pPr>
              <w:jc w:val="center"/>
              <w:rPr>
                <w:rFonts w:hint="eastAsia" w:ascii="仿宋_GB2312" w:hAnsi="仿宋_GB2312" w:eastAsia="仿宋_GB2312" w:cs="仿宋_GB2312"/>
                <w:color w:val="auto"/>
                <w:sz w:val="32"/>
                <w:szCs w:val="32"/>
                <w:highlight w:val="none"/>
              </w:rPr>
            </w:pPr>
          </w:p>
        </w:tc>
        <w:tc>
          <w:tcPr>
            <w:tcW w:w="1182" w:type="dxa"/>
            <w:vAlign w:val="center"/>
          </w:tcPr>
          <w:p w14:paraId="56072EEB">
            <w:pPr>
              <w:jc w:val="center"/>
              <w:rPr>
                <w:rFonts w:hint="eastAsia" w:ascii="仿宋_GB2312" w:hAnsi="仿宋_GB2312" w:eastAsia="仿宋_GB2312" w:cs="仿宋_GB2312"/>
                <w:color w:val="auto"/>
                <w:sz w:val="32"/>
                <w:szCs w:val="32"/>
                <w:highlight w:val="none"/>
              </w:rPr>
            </w:pPr>
          </w:p>
        </w:tc>
        <w:tc>
          <w:tcPr>
            <w:tcW w:w="1650" w:type="dxa"/>
            <w:vAlign w:val="center"/>
          </w:tcPr>
          <w:p w14:paraId="472A4879">
            <w:pPr>
              <w:jc w:val="center"/>
              <w:rPr>
                <w:rFonts w:hint="eastAsia" w:ascii="仿宋_GB2312" w:hAnsi="仿宋_GB2312" w:eastAsia="仿宋_GB2312" w:cs="仿宋_GB2312"/>
                <w:color w:val="auto"/>
                <w:sz w:val="32"/>
                <w:szCs w:val="32"/>
                <w:highlight w:val="none"/>
              </w:rPr>
            </w:pPr>
          </w:p>
        </w:tc>
        <w:tc>
          <w:tcPr>
            <w:tcW w:w="1448" w:type="dxa"/>
            <w:vAlign w:val="center"/>
          </w:tcPr>
          <w:p w14:paraId="4067B171">
            <w:pPr>
              <w:jc w:val="center"/>
              <w:rPr>
                <w:rFonts w:hint="eastAsia" w:ascii="仿宋_GB2312" w:hAnsi="仿宋_GB2312" w:eastAsia="仿宋_GB2312" w:cs="仿宋_GB2312"/>
                <w:color w:val="auto"/>
                <w:sz w:val="32"/>
                <w:szCs w:val="32"/>
                <w:highlight w:val="none"/>
              </w:rPr>
            </w:pPr>
          </w:p>
        </w:tc>
        <w:tc>
          <w:tcPr>
            <w:tcW w:w="1934" w:type="dxa"/>
            <w:vAlign w:val="center"/>
          </w:tcPr>
          <w:p w14:paraId="2515B6CB">
            <w:pPr>
              <w:jc w:val="center"/>
              <w:rPr>
                <w:rFonts w:hint="eastAsia" w:ascii="仿宋_GB2312" w:hAnsi="仿宋_GB2312" w:eastAsia="仿宋_GB2312" w:cs="仿宋_GB2312"/>
                <w:color w:val="auto"/>
                <w:sz w:val="32"/>
                <w:szCs w:val="32"/>
                <w:highlight w:val="none"/>
              </w:rPr>
            </w:pPr>
          </w:p>
        </w:tc>
        <w:tc>
          <w:tcPr>
            <w:tcW w:w="1957" w:type="dxa"/>
            <w:vAlign w:val="center"/>
          </w:tcPr>
          <w:p w14:paraId="36555CBC">
            <w:pPr>
              <w:jc w:val="center"/>
              <w:rPr>
                <w:rFonts w:hint="eastAsia" w:ascii="仿宋_GB2312" w:hAnsi="仿宋_GB2312" w:eastAsia="仿宋_GB2312" w:cs="仿宋_GB2312"/>
                <w:color w:val="auto"/>
                <w:sz w:val="32"/>
                <w:szCs w:val="32"/>
                <w:highlight w:val="none"/>
              </w:rPr>
            </w:pPr>
          </w:p>
        </w:tc>
        <w:tc>
          <w:tcPr>
            <w:tcW w:w="1572" w:type="dxa"/>
            <w:vAlign w:val="center"/>
          </w:tcPr>
          <w:p w14:paraId="57D730D4">
            <w:pPr>
              <w:jc w:val="center"/>
              <w:rPr>
                <w:rFonts w:hint="eastAsia" w:ascii="仿宋_GB2312" w:hAnsi="仿宋_GB2312" w:eastAsia="仿宋_GB2312" w:cs="仿宋_GB2312"/>
                <w:color w:val="auto"/>
                <w:sz w:val="32"/>
                <w:szCs w:val="32"/>
                <w:highlight w:val="none"/>
              </w:rPr>
            </w:pPr>
          </w:p>
        </w:tc>
        <w:tc>
          <w:tcPr>
            <w:tcW w:w="2244" w:type="dxa"/>
            <w:vAlign w:val="center"/>
          </w:tcPr>
          <w:p w14:paraId="30E6E281">
            <w:pPr>
              <w:jc w:val="center"/>
              <w:rPr>
                <w:rFonts w:hint="eastAsia" w:ascii="仿宋_GB2312" w:hAnsi="仿宋_GB2312" w:eastAsia="仿宋_GB2312" w:cs="仿宋_GB2312"/>
                <w:color w:val="auto"/>
                <w:sz w:val="32"/>
                <w:szCs w:val="32"/>
                <w:highlight w:val="none"/>
              </w:rPr>
            </w:pPr>
          </w:p>
        </w:tc>
      </w:tr>
      <w:tr w14:paraId="6CEF6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690" w:type="dxa"/>
            <w:vAlign w:val="center"/>
          </w:tcPr>
          <w:p w14:paraId="0F54964B">
            <w:pPr>
              <w:jc w:val="cente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w:t>
            </w:r>
          </w:p>
        </w:tc>
        <w:tc>
          <w:tcPr>
            <w:tcW w:w="1270" w:type="dxa"/>
            <w:vAlign w:val="center"/>
          </w:tcPr>
          <w:p w14:paraId="407E62B0">
            <w:pPr>
              <w:jc w:val="center"/>
              <w:rPr>
                <w:rFonts w:hint="eastAsia" w:ascii="仿宋_GB2312" w:hAnsi="仿宋_GB2312" w:eastAsia="仿宋_GB2312" w:cs="仿宋_GB2312"/>
                <w:color w:val="auto"/>
                <w:sz w:val="32"/>
                <w:szCs w:val="32"/>
                <w:highlight w:val="none"/>
              </w:rPr>
            </w:pPr>
          </w:p>
        </w:tc>
        <w:tc>
          <w:tcPr>
            <w:tcW w:w="1182" w:type="dxa"/>
            <w:vAlign w:val="center"/>
          </w:tcPr>
          <w:p w14:paraId="7D65AC47">
            <w:pPr>
              <w:jc w:val="center"/>
              <w:rPr>
                <w:rFonts w:hint="eastAsia" w:ascii="仿宋_GB2312" w:hAnsi="仿宋_GB2312" w:eastAsia="仿宋_GB2312" w:cs="仿宋_GB2312"/>
                <w:color w:val="auto"/>
                <w:sz w:val="32"/>
                <w:szCs w:val="32"/>
                <w:highlight w:val="none"/>
              </w:rPr>
            </w:pPr>
          </w:p>
        </w:tc>
        <w:tc>
          <w:tcPr>
            <w:tcW w:w="1650" w:type="dxa"/>
            <w:vAlign w:val="center"/>
          </w:tcPr>
          <w:p w14:paraId="69F096DF">
            <w:pPr>
              <w:jc w:val="center"/>
              <w:rPr>
                <w:rFonts w:hint="eastAsia" w:ascii="仿宋_GB2312" w:hAnsi="仿宋_GB2312" w:eastAsia="仿宋_GB2312" w:cs="仿宋_GB2312"/>
                <w:color w:val="auto"/>
                <w:sz w:val="32"/>
                <w:szCs w:val="32"/>
                <w:highlight w:val="none"/>
              </w:rPr>
            </w:pPr>
          </w:p>
        </w:tc>
        <w:tc>
          <w:tcPr>
            <w:tcW w:w="1448" w:type="dxa"/>
            <w:vAlign w:val="center"/>
          </w:tcPr>
          <w:p w14:paraId="2F2CD80D">
            <w:pPr>
              <w:jc w:val="center"/>
              <w:rPr>
                <w:rFonts w:hint="eastAsia" w:ascii="仿宋_GB2312" w:hAnsi="仿宋_GB2312" w:eastAsia="仿宋_GB2312" w:cs="仿宋_GB2312"/>
                <w:color w:val="auto"/>
                <w:sz w:val="32"/>
                <w:szCs w:val="32"/>
                <w:highlight w:val="none"/>
              </w:rPr>
            </w:pPr>
          </w:p>
        </w:tc>
        <w:tc>
          <w:tcPr>
            <w:tcW w:w="1934" w:type="dxa"/>
            <w:vAlign w:val="center"/>
          </w:tcPr>
          <w:p w14:paraId="0EE8DCE2">
            <w:pPr>
              <w:jc w:val="center"/>
              <w:rPr>
                <w:rFonts w:hint="eastAsia" w:ascii="仿宋_GB2312" w:hAnsi="仿宋_GB2312" w:eastAsia="仿宋_GB2312" w:cs="仿宋_GB2312"/>
                <w:color w:val="auto"/>
                <w:sz w:val="32"/>
                <w:szCs w:val="32"/>
                <w:highlight w:val="none"/>
              </w:rPr>
            </w:pPr>
          </w:p>
        </w:tc>
        <w:tc>
          <w:tcPr>
            <w:tcW w:w="1957" w:type="dxa"/>
            <w:vAlign w:val="center"/>
          </w:tcPr>
          <w:p w14:paraId="786BAF14">
            <w:pPr>
              <w:jc w:val="center"/>
              <w:rPr>
                <w:rFonts w:hint="eastAsia" w:ascii="仿宋_GB2312" w:hAnsi="仿宋_GB2312" w:eastAsia="仿宋_GB2312" w:cs="仿宋_GB2312"/>
                <w:color w:val="auto"/>
                <w:sz w:val="32"/>
                <w:szCs w:val="32"/>
                <w:highlight w:val="none"/>
              </w:rPr>
            </w:pPr>
          </w:p>
        </w:tc>
        <w:tc>
          <w:tcPr>
            <w:tcW w:w="1572" w:type="dxa"/>
            <w:vAlign w:val="center"/>
          </w:tcPr>
          <w:p w14:paraId="123931FC">
            <w:pPr>
              <w:jc w:val="center"/>
              <w:rPr>
                <w:rFonts w:hint="eastAsia" w:ascii="仿宋_GB2312" w:hAnsi="仿宋_GB2312" w:eastAsia="仿宋_GB2312" w:cs="仿宋_GB2312"/>
                <w:color w:val="auto"/>
                <w:sz w:val="32"/>
                <w:szCs w:val="32"/>
                <w:highlight w:val="none"/>
              </w:rPr>
            </w:pPr>
          </w:p>
        </w:tc>
        <w:tc>
          <w:tcPr>
            <w:tcW w:w="2244" w:type="dxa"/>
            <w:vAlign w:val="center"/>
          </w:tcPr>
          <w:p w14:paraId="049200E9">
            <w:pPr>
              <w:jc w:val="center"/>
              <w:rPr>
                <w:rFonts w:hint="eastAsia" w:ascii="仿宋_GB2312" w:hAnsi="仿宋_GB2312" w:eastAsia="仿宋_GB2312" w:cs="仿宋_GB2312"/>
                <w:color w:val="auto"/>
                <w:sz w:val="32"/>
                <w:szCs w:val="32"/>
                <w:highlight w:val="none"/>
              </w:rPr>
            </w:pPr>
          </w:p>
        </w:tc>
      </w:tr>
      <w:tr w14:paraId="323B0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690" w:type="dxa"/>
            <w:vAlign w:val="center"/>
          </w:tcPr>
          <w:p w14:paraId="52770C24">
            <w:pPr>
              <w:jc w:val="cente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w:t>
            </w:r>
          </w:p>
        </w:tc>
        <w:tc>
          <w:tcPr>
            <w:tcW w:w="1270" w:type="dxa"/>
            <w:vAlign w:val="center"/>
          </w:tcPr>
          <w:p w14:paraId="46E0EC1F">
            <w:pPr>
              <w:jc w:val="center"/>
              <w:rPr>
                <w:rFonts w:hint="eastAsia" w:ascii="仿宋_GB2312" w:hAnsi="仿宋_GB2312" w:eastAsia="仿宋_GB2312" w:cs="仿宋_GB2312"/>
                <w:color w:val="auto"/>
                <w:sz w:val="32"/>
                <w:szCs w:val="32"/>
                <w:highlight w:val="none"/>
              </w:rPr>
            </w:pPr>
          </w:p>
        </w:tc>
        <w:tc>
          <w:tcPr>
            <w:tcW w:w="1182" w:type="dxa"/>
            <w:vAlign w:val="center"/>
          </w:tcPr>
          <w:p w14:paraId="41DFCFDC">
            <w:pPr>
              <w:jc w:val="center"/>
              <w:rPr>
                <w:rFonts w:hint="eastAsia" w:ascii="仿宋_GB2312" w:hAnsi="仿宋_GB2312" w:eastAsia="仿宋_GB2312" w:cs="仿宋_GB2312"/>
                <w:color w:val="auto"/>
                <w:sz w:val="32"/>
                <w:szCs w:val="32"/>
                <w:highlight w:val="none"/>
              </w:rPr>
            </w:pPr>
          </w:p>
        </w:tc>
        <w:tc>
          <w:tcPr>
            <w:tcW w:w="1650" w:type="dxa"/>
            <w:vAlign w:val="center"/>
          </w:tcPr>
          <w:p w14:paraId="50E5B40D">
            <w:pPr>
              <w:jc w:val="center"/>
              <w:rPr>
                <w:rFonts w:hint="eastAsia" w:ascii="仿宋_GB2312" w:hAnsi="仿宋_GB2312" w:eastAsia="仿宋_GB2312" w:cs="仿宋_GB2312"/>
                <w:color w:val="auto"/>
                <w:sz w:val="32"/>
                <w:szCs w:val="32"/>
                <w:highlight w:val="none"/>
              </w:rPr>
            </w:pPr>
          </w:p>
        </w:tc>
        <w:tc>
          <w:tcPr>
            <w:tcW w:w="1448" w:type="dxa"/>
            <w:vAlign w:val="center"/>
          </w:tcPr>
          <w:p w14:paraId="16AC82B9">
            <w:pPr>
              <w:jc w:val="center"/>
              <w:rPr>
                <w:rFonts w:hint="eastAsia" w:ascii="仿宋_GB2312" w:hAnsi="仿宋_GB2312" w:eastAsia="仿宋_GB2312" w:cs="仿宋_GB2312"/>
                <w:color w:val="auto"/>
                <w:sz w:val="32"/>
                <w:szCs w:val="32"/>
                <w:highlight w:val="none"/>
              </w:rPr>
            </w:pPr>
          </w:p>
        </w:tc>
        <w:tc>
          <w:tcPr>
            <w:tcW w:w="1934" w:type="dxa"/>
            <w:vAlign w:val="center"/>
          </w:tcPr>
          <w:p w14:paraId="24C43069">
            <w:pPr>
              <w:jc w:val="center"/>
              <w:rPr>
                <w:rFonts w:hint="eastAsia" w:ascii="仿宋_GB2312" w:hAnsi="仿宋_GB2312" w:eastAsia="仿宋_GB2312" w:cs="仿宋_GB2312"/>
                <w:color w:val="auto"/>
                <w:sz w:val="32"/>
                <w:szCs w:val="32"/>
                <w:highlight w:val="none"/>
              </w:rPr>
            </w:pPr>
          </w:p>
        </w:tc>
        <w:tc>
          <w:tcPr>
            <w:tcW w:w="1957" w:type="dxa"/>
            <w:vAlign w:val="center"/>
          </w:tcPr>
          <w:p w14:paraId="7B6A2CBB">
            <w:pPr>
              <w:jc w:val="center"/>
              <w:rPr>
                <w:rFonts w:hint="eastAsia" w:ascii="仿宋_GB2312" w:hAnsi="仿宋_GB2312" w:eastAsia="仿宋_GB2312" w:cs="仿宋_GB2312"/>
                <w:color w:val="auto"/>
                <w:sz w:val="32"/>
                <w:szCs w:val="32"/>
                <w:highlight w:val="none"/>
              </w:rPr>
            </w:pPr>
          </w:p>
        </w:tc>
        <w:tc>
          <w:tcPr>
            <w:tcW w:w="1572" w:type="dxa"/>
            <w:vAlign w:val="center"/>
          </w:tcPr>
          <w:p w14:paraId="264A63B7">
            <w:pPr>
              <w:jc w:val="center"/>
              <w:rPr>
                <w:rFonts w:hint="eastAsia" w:ascii="仿宋_GB2312" w:hAnsi="仿宋_GB2312" w:eastAsia="仿宋_GB2312" w:cs="仿宋_GB2312"/>
                <w:color w:val="auto"/>
                <w:sz w:val="32"/>
                <w:szCs w:val="32"/>
                <w:highlight w:val="none"/>
              </w:rPr>
            </w:pPr>
          </w:p>
        </w:tc>
        <w:tc>
          <w:tcPr>
            <w:tcW w:w="2244" w:type="dxa"/>
            <w:vAlign w:val="center"/>
          </w:tcPr>
          <w:p w14:paraId="1015419E">
            <w:pPr>
              <w:jc w:val="center"/>
              <w:rPr>
                <w:rFonts w:hint="eastAsia" w:ascii="仿宋_GB2312" w:hAnsi="仿宋_GB2312" w:eastAsia="仿宋_GB2312" w:cs="仿宋_GB2312"/>
                <w:color w:val="auto"/>
                <w:sz w:val="32"/>
                <w:szCs w:val="32"/>
                <w:highlight w:val="none"/>
              </w:rPr>
            </w:pPr>
          </w:p>
        </w:tc>
      </w:tr>
      <w:tr w14:paraId="3F3DB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690" w:type="dxa"/>
            <w:vAlign w:val="center"/>
          </w:tcPr>
          <w:p w14:paraId="61E92F88">
            <w:pPr>
              <w:jc w:val="cente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w:t>
            </w:r>
          </w:p>
        </w:tc>
        <w:tc>
          <w:tcPr>
            <w:tcW w:w="1270" w:type="dxa"/>
            <w:vAlign w:val="center"/>
          </w:tcPr>
          <w:p w14:paraId="4E400BCD">
            <w:pPr>
              <w:jc w:val="center"/>
              <w:rPr>
                <w:rFonts w:hint="eastAsia" w:ascii="仿宋_GB2312" w:hAnsi="仿宋_GB2312" w:eastAsia="仿宋_GB2312" w:cs="仿宋_GB2312"/>
                <w:color w:val="auto"/>
                <w:sz w:val="32"/>
                <w:szCs w:val="32"/>
                <w:highlight w:val="none"/>
              </w:rPr>
            </w:pPr>
          </w:p>
        </w:tc>
        <w:tc>
          <w:tcPr>
            <w:tcW w:w="1182" w:type="dxa"/>
            <w:vAlign w:val="center"/>
          </w:tcPr>
          <w:p w14:paraId="14FFE0AF">
            <w:pPr>
              <w:jc w:val="center"/>
              <w:rPr>
                <w:rFonts w:hint="eastAsia" w:ascii="仿宋_GB2312" w:hAnsi="仿宋_GB2312" w:eastAsia="仿宋_GB2312" w:cs="仿宋_GB2312"/>
                <w:color w:val="auto"/>
                <w:sz w:val="32"/>
                <w:szCs w:val="32"/>
                <w:highlight w:val="none"/>
              </w:rPr>
            </w:pPr>
          </w:p>
        </w:tc>
        <w:tc>
          <w:tcPr>
            <w:tcW w:w="1650" w:type="dxa"/>
            <w:vAlign w:val="center"/>
          </w:tcPr>
          <w:p w14:paraId="77C1E175">
            <w:pPr>
              <w:jc w:val="center"/>
              <w:rPr>
                <w:rFonts w:hint="eastAsia" w:ascii="仿宋_GB2312" w:hAnsi="仿宋_GB2312" w:eastAsia="仿宋_GB2312" w:cs="仿宋_GB2312"/>
                <w:color w:val="auto"/>
                <w:sz w:val="32"/>
                <w:szCs w:val="32"/>
                <w:highlight w:val="none"/>
              </w:rPr>
            </w:pPr>
          </w:p>
        </w:tc>
        <w:tc>
          <w:tcPr>
            <w:tcW w:w="1448" w:type="dxa"/>
            <w:vAlign w:val="center"/>
          </w:tcPr>
          <w:p w14:paraId="02877514">
            <w:pPr>
              <w:jc w:val="center"/>
              <w:rPr>
                <w:rFonts w:hint="eastAsia" w:ascii="仿宋_GB2312" w:hAnsi="仿宋_GB2312" w:eastAsia="仿宋_GB2312" w:cs="仿宋_GB2312"/>
                <w:color w:val="auto"/>
                <w:sz w:val="32"/>
                <w:szCs w:val="32"/>
                <w:highlight w:val="none"/>
              </w:rPr>
            </w:pPr>
          </w:p>
        </w:tc>
        <w:tc>
          <w:tcPr>
            <w:tcW w:w="1934" w:type="dxa"/>
            <w:vAlign w:val="center"/>
          </w:tcPr>
          <w:p w14:paraId="161CF3F1">
            <w:pPr>
              <w:jc w:val="center"/>
              <w:rPr>
                <w:rFonts w:hint="eastAsia" w:ascii="仿宋_GB2312" w:hAnsi="仿宋_GB2312" w:eastAsia="仿宋_GB2312" w:cs="仿宋_GB2312"/>
                <w:color w:val="auto"/>
                <w:sz w:val="32"/>
                <w:szCs w:val="32"/>
                <w:highlight w:val="none"/>
              </w:rPr>
            </w:pPr>
          </w:p>
        </w:tc>
        <w:tc>
          <w:tcPr>
            <w:tcW w:w="1957" w:type="dxa"/>
            <w:vAlign w:val="center"/>
          </w:tcPr>
          <w:p w14:paraId="3F138A3F">
            <w:pPr>
              <w:jc w:val="center"/>
              <w:rPr>
                <w:rFonts w:hint="eastAsia" w:ascii="仿宋_GB2312" w:hAnsi="仿宋_GB2312" w:eastAsia="仿宋_GB2312" w:cs="仿宋_GB2312"/>
                <w:color w:val="auto"/>
                <w:sz w:val="32"/>
                <w:szCs w:val="32"/>
                <w:highlight w:val="none"/>
              </w:rPr>
            </w:pPr>
          </w:p>
        </w:tc>
        <w:tc>
          <w:tcPr>
            <w:tcW w:w="1572" w:type="dxa"/>
            <w:vAlign w:val="center"/>
          </w:tcPr>
          <w:p w14:paraId="64B21BAD">
            <w:pPr>
              <w:jc w:val="center"/>
              <w:rPr>
                <w:rFonts w:hint="eastAsia" w:ascii="仿宋_GB2312" w:hAnsi="仿宋_GB2312" w:eastAsia="仿宋_GB2312" w:cs="仿宋_GB2312"/>
                <w:color w:val="auto"/>
                <w:sz w:val="32"/>
                <w:szCs w:val="32"/>
                <w:highlight w:val="none"/>
              </w:rPr>
            </w:pPr>
          </w:p>
        </w:tc>
        <w:tc>
          <w:tcPr>
            <w:tcW w:w="2244" w:type="dxa"/>
            <w:vAlign w:val="center"/>
          </w:tcPr>
          <w:p w14:paraId="1EE06BDF">
            <w:pPr>
              <w:jc w:val="center"/>
              <w:rPr>
                <w:rFonts w:hint="eastAsia" w:ascii="仿宋_GB2312" w:hAnsi="仿宋_GB2312" w:eastAsia="仿宋_GB2312" w:cs="仿宋_GB2312"/>
                <w:color w:val="auto"/>
                <w:sz w:val="32"/>
                <w:szCs w:val="32"/>
                <w:highlight w:val="none"/>
              </w:rPr>
            </w:pPr>
          </w:p>
        </w:tc>
      </w:tr>
    </w:tbl>
    <w:p w14:paraId="2384F642">
      <w:pPr>
        <w:rPr>
          <w:rFonts w:hint="eastAsia" w:ascii="仿宋_GB2312" w:hAnsi="仿宋_GB2312" w:eastAsia="仿宋_GB2312" w:cs="仿宋_GB2312"/>
          <w:color w:val="auto"/>
          <w:sz w:val="32"/>
          <w:szCs w:val="32"/>
          <w:highlight w:val="none"/>
        </w:rPr>
        <w:sectPr>
          <w:type w:val="continuous"/>
          <w:pgSz w:w="16838" w:h="11906" w:orient="landscape"/>
          <w:pgMar w:top="1871" w:right="1474" w:bottom="1757" w:left="1587" w:header="851" w:footer="1417" w:gutter="0"/>
          <w:cols w:space="0" w:num="1"/>
          <w:docGrid w:type="lines" w:linePitch="459" w:charSpace="0"/>
        </w:sectPr>
      </w:pPr>
      <w:r>
        <w:rPr>
          <w:rFonts w:hint="eastAsia" w:ascii="仿宋_GB2312" w:hAnsi="仿宋_GB2312" w:eastAsia="仿宋_GB2312" w:cs="仿宋_GB2312"/>
          <w:color w:val="auto"/>
          <w:sz w:val="32"/>
          <w:szCs w:val="32"/>
          <w:highlight w:val="none"/>
        </w:rPr>
        <w:t xml:space="preserve"> 联系人：                  联系电话：                           填写日期：</w:t>
      </w:r>
    </w:p>
    <w:p w14:paraId="1BE0448C">
      <w:pPr>
        <w:keepNext w:val="0"/>
        <w:keepLines w:val="0"/>
        <w:pageBreakBefore w:val="0"/>
        <w:widowControl w:val="0"/>
        <w:kinsoku/>
        <w:wordWrap/>
        <w:overflowPunct/>
        <w:topLinePunct w:val="0"/>
        <w:autoSpaceDE/>
        <w:autoSpaceDN/>
        <w:bidi w:val="0"/>
        <w:adjustRightInd/>
        <w:snapToGrid/>
        <w:spacing w:line="240" w:lineRule="auto"/>
        <w:ind w:firstLine="5120" w:firstLineChars="1600"/>
        <w:jc w:val="both"/>
        <w:textAlignment w:val="auto"/>
        <w:rPr>
          <w:rFonts w:hint="eastAsia" w:ascii="仿宋_GB2312" w:hAnsi="仿宋_GB2312" w:eastAsia="仿宋_GB2312" w:cs="仿宋_GB2312"/>
          <w:bCs/>
          <w:sz w:val="32"/>
          <w:szCs w:val="32"/>
          <w:lang w:val="en-US" w:eastAsia="zh-CN"/>
        </w:rPr>
      </w:pPr>
    </w:p>
    <w:p w14:paraId="5499119D">
      <w:pPr>
        <w:keepNext w:val="0"/>
        <w:keepLines w:val="0"/>
        <w:pageBreakBefore w:val="0"/>
        <w:widowControl w:val="0"/>
        <w:kinsoku/>
        <w:wordWrap/>
        <w:overflowPunct/>
        <w:topLinePunct w:val="0"/>
        <w:autoSpaceDE/>
        <w:autoSpaceDN/>
        <w:bidi w:val="0"/>
        <w:adjustRightInd/>
        <w:snapToGrid/>
        <w:spacing w:line="240" w:lineRule="auto"/>
        <w:ind w:firstLine="5120" w:firstLineChars="1600"/>
        <w:jc w:val="both"/>
        <w:textAlignment w:val="auto"/>
        <w:rPr>
          <w:rFonts w:hint="eastAsia" w:ascii="仿宋_GB2312" w:hAnsi="仿宋_GB2312" w:eastAsia="仿宋_GB2312" w:cs="仿宋_GB2312"/>
          <w:bCs/>
          <w:sz w:val="32"/>
          <w:szCs w:val="32"/>
          <w:lang w:val="en-US" w:eastAsia="zh-CN"/>
        </w:rPr>
      </w:pPr>
    </w:p>
    <w:p w14:paraId="3A6FD280">
      <w:pPr>
        <w:keepNext w:val="0"/>
        <w:keepLines w:val="0"/>
        <w:pageBreakBefore w:val="0"/>
        <w:widowControl w:val="0"/>
        <w:kinsoku/>
        <w:wordWrap/>
        <w:overflowPunct/>
        <w:topLinePunct w:val="0"/>
        <w:autoSpaceDE/>
        <w:autoSpaceDN/>
        <w:bidi w:val="0"/>
        <w:adjustRightInd/>
        <w:snapToGrid/>
        <w:spacing w:line="240" w:lineRule="auto"/>
        <w:ind w:firstLine="5120" w:firstLineChars="1600"/>
        <w:jc w:val="both"/>
        <w:textAlignment w:val="auto"/>
        <w:rPr>
          <w:rFonts w:hint="default" w:ascii="仿宋_GB2312" w:hAnsi="仿宋_GB2312" w:eastAsia="仿宋_GB2312" w:cs="仿宋_GB2312"/>
          <w:bCs/>
          <w:sz w:val="32"/>
          <w:szCs w:val="32"/>
          <w:lang w:val="en-US" w:eastAsia="zh-CN"/>
        </w:rPr>
      </w:pPr>
    </w:p>
    <w:p w14:paraId="11EC833B">
      <w:bookmarkStart w:id="5" w:name="_GoBack"/>
      <w:bookmarkEnd w:id="5"/>
    </w:p>
    <w:sectPr>
      <w:pgSz w:w="11906" w:h="16838"/>
      <w:pgMar w:top="1701" w:right="1701" w:bottom="1701" w:left="1701"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5BC0A39-AF78-40FE-AE82-25808E80A5C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33B08489-8D7D-49DA-8431-2B463FBA8777}"/>
  </w:font>
  <w:font w:name="FangSong_GB2312">
    <w:altName w:val="仿宋_GB2312"/>
    <w:panose1 w:val="02010609060000010101"/>
    <w:charset w:val="00"/>
    <w:family w:val="auto"/>
    <w:pitch w:val="default"/>
    <w:sig w:usb0="00000000" w:usb1="00000000" w:usb2="00000000" w:usb3="00000000" w:csb0="00000000" w:csb1="00000000"/>
    <w:embedRegular r:id="rId3" w:fontKey="{5865B459-0460-4301-B204-8B24EE6378E4}"/>
  </w:font>
  <w:font w:name="楷体_GB2312">
    <w:panose1 w:val="02010609030101010101"/>
    <w:charset w:val="86"/>
    <w:family w:val="auto"/>
    <w:pitch w:val="default"/>
    <w:sig w:usb0="00000001" w:usb1="080E0000" w:usb2="00000000" w:usb3="00000000" w:csb0="00040000" w:csb1="00000000"/>
  </w:font>
  <w:font w:name="CESI黑体-GB2312">
    <w:altName w:val="黑体"/>
    <w:panose1 w:val="02000500000000000000"/>
    <w:charset w:val="86"/>
    <w:family w:val="auto"/>
    <w:pitch w:val="default"/>
    <w:sig w:usb0="00000000" w:usb1="00000000" w:usb2="00000012" w:usb3="00000000" w:csb0="0004000F" w:csb1="00000000"/>
  </w:font>
  <w:font w:name="方正小标宋简体">
    <w:panose1 w:val="02000000000000000000"/>
    <w:charset w:val="86"/>
    <w:family w:val="script"/>
    <w:pitch w:val="default"/>
    <w:sig w:usb0="00000001" w:usb1="080E0000" w:usb2="00000000" w:usb3="00000000" w:csb0="00040000" w:csb1="00000000"/>
    <w:embedRegular r:id="rId4" w:fontKey="{76441741-BEE9-4145-99FF-5031FD8606B7}"/>
  </w:font>
  <w:font w:name="楷体">
    <w:panose1 w:val="02010609060101010101"/>
    <w:charset w:val="86"/>
    <w:family w:val="modern"/>
    <w:pitch w:val="default"/>
    <w:sig w:usb0="800002BF" w:usb1="38CF7CFA" w:usb2="00000016" w:usb3="00000000" w:csb0="00040001" w:csb1="00000000"/>
    <w:embedRegular r:id="rId5" w:fontKey="{95CE3C14-36C9-49EB-BF43-5531D9ED9A44}"/>
  </w:font>
  <w:font w:name="仿宋_GB2312">
    <w:panose1 w:val="02010609030101010101"/>
    <w:charset w:val="86"/>
    <w:family w:val="auto"/>
    <w:pitch w:val="default"/>
    <w:sig w:usb0="00000001" w:usb1="080E0000" w:usb2="00000000" w:usb3="00000000" w:csb0="00040000" w:csb1="00000000"/>
    <w:embedRegular r:id="rId6" w:fontKey="{83FC0F5A-B6AE-4F0E-B0BB-297822F999FD}"/>
  </w:font>
  <w:font w:name="方正楷体_GBK">
    <w:altName w:val="微软雅黑"/>
    <w:panose1 w:val="02000000000000000000"/>
    <w:charset w:val="86"/>
    <w:family w:val="auto"/>
    <w:pitch w:val="default"/>
    <w:sig w:usb0="00000000" w:usb1="00000000" w:usb2="00000000" w:usb3="00000000" w:csb0="00040000" w:csb1="00000000"/>
    <w:embedRegular r:id="rId7" w:fontKey="{C0C7C2B2-BC39-4135-BE5C-E27DB642AED1}"/>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7551A">
    <w:pPr>
      <w:pStyle w:val="4"/>
      <w:ind w:right="360" w:firstLine="360"/>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4698A01D">
                          <w:pPr>
                            <w:pStyle w:val="4"/>
                            <w:rPr>
                              <w:rStyle w:val="10"/>
                              <w:rFonts w:ascii="FangSong_GB2312"/>
                              <w:sz w:val="28"/>
                              <w:szCs w:val="28"/>
                            </w:rPr>
                          </w:pPr>
                          <w:r>
                            <w:rPr>
                              <w:rStyle w:val="10"/>
                              <w:rFonts w:hint="eastAsia" w:ascii="FangSong_GB2312"/>
                              <w:sz w:val="28"/>
                              <w:szCs w:val="28"/>
                            </w:rPr>
                            <w:t>—</w:t>
                          </w:r>
                          <w:r>
                            <w:rPr>
                              <w:rFonts w:hint="eastAsia" w:ascii="FangSong_GB2312"/>
                              <w:sz w:val="28"/>
                              <w:szCs w:val="28"/>
                            </w:rPr>
                            <w:fldChar w:fldCharType="begin"/>
                          </w:r>
                          <w:r>
                            <w:rPr>
                              <w:rStyle w:val="10"/>
                              <w:rFonts w:hint="eastAsia" w:ascii="FangSong_GB2312"/>
                              <w:sz w:val="28"/>
                              <w:szCs w:val="28"/>
                            </w:rPr>
                            <w:instrText xml:space="preserve">PAGE  </w:instrText>
                          </w:r>
                          <w:r>
                            <w:rPr>
                              <w:rFonts w:hint="eastAsia" w:ascii="FangSong_GB2312"/>
                              <w:sz w:val="28"/>
                              <w:szCs w:val="28"/>
                            </w:rPr>
                            <w:fldChar w:fldCharType="separate"/>
                          </w:r>
                          <w:r>
                            <w:rPr>
                              <w:rStyle w:val="10"/>
                              <w:rFonts w:hint="eastAsia" w:ascii="FangSong_GB2312"/>
                              <w:sz w:val="28"/>
                              <w:szCs w:val="28"/>
                            </w:rPr>
                            <w:t>9</w:t>
                          </w:r>
                          <w:r>
                            <w:rPr>
                              <w:rFonts w:hint="eastAsia" w:ascii="FangSong_GB2312"/>
                              <w:sz w:val="28"/>
                              <w:szCs w:val="28"/>
                            </w:rPr>
                            <w:fldChar w:fldCharType="end"/>
                          </w:r>
                          <w:r>
                            <w:rPr>
                              <w:rStyle w:val="10"/>
                              <w:rFonts w:hint="eastAsia" w:ascii="FangSong_GB2312"/>
                              <w:sz w:val="28"/>
                              <w:szCs w:val="28"/>
                            </w:rPr>
                            <w:t>—</w:t>
                          </w:r>
                        </w:p>
                      </w:txbxContent>
                    </wps:txbx>
                    <wps:bodyPr wrap="none" lIns="0" tIns="0" rIns="0" bIns="0">
                      <a:spAutoFit/>
                    </wps:bodyPr>
                  </wps:wsp>
                </a:graphicData>
              </a:graphic>
            </wp:anchor>
          </w:drawing>
        </mc:Choice>
        <mc:Fallback>
          <w:pict>
            <v:rect id="文本框 1025"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Ll1uVLQAAAABQEAAA8AAAAAAAAAAQAgAAAAIgAAAGRycy9kb3ducmV2LnhtbFBLAQIUABQAAAAI&#10;AIdO4kAli1egvAEAAHsDAAAOAAAAAAAAAAEAIAAAAB8BAABkcnMvZTJvRG9jLnhtbFBLBQYAAAAA&#10;BgAGAFkBAABNBQAAAAA=&#10;">
              <v:fill on="f" focussize="0,0"/>
              <v:stroke on="f"/>
              <v:imagedata o:title=""/>
              <o:lock v:ext="edit" aspectratio="f"/>
              <v:textbox inset="0mm,0mm,0mm,0mm" style="mso-fit-shape-to-text:t;">
                <w:txbxContent>
                  <w:p w14:paraId="4698A01D">
                    <w:pPr>
                      <w:pStyle w:val="4"/>
                      <w:rPr>
                        <w:rStyle w:val="10"/>
                        <w:rFonts w:ascii="FangSong_GB2312"/>
                        <w:sz w:val="28"/>
                        <w:szCs w:val="28"/>
                      </w:rPr>
                    </w:pPr>
                    <w:r>
                      <w:rPr>
                        <w:rStyle w:val="10"/>
                        <w:rFonts w:hint="eastAsia" w:ascii="FangSong_GB2312"/>
                        <w:sz w:val="28"/>
                        <w:szCs w:val="28"/>
                      </w:rPr>
                      <w:t>—</w:t>
                    </w:r>
                    <w:r>
                      <w:rPr>
                        <w:rFonts w:hint="eastAsia" w:ascii="FangSong_GB2312"/>
                        <w:sz w:val="28"/>
                        <w:szCs w:val="28"/>
                      </w:rPr>
                      <w:fldChar w:fldCharType="begin"/>
                    </w:r>
                    <w:r>
                      <w:rPr>
                        <w:rStyle w:val="10"/>
                        <w:rFonts w:hint="eastAsia" w:ascii="FangSong_GB2312"/>
                        <w:sz w:val="28"/>
                        <w:szCs w:val="28"/>
                      </w:rPr>
                      <w:instrText xml:space="preserve">PAGE  </w:instrText>
                    </w:r>
                    <w:r>
                      <w:rPr>
                        <w:rFonts w:hint="eastAsia" w:ascii="FangSong_GB2312"/>
                        <w:sz w:val="28"/>
                        <w:szCs w:val="28"/>
                      </w:rPr>
                      <w:fldChar w:fldCharType="separate"/>
                    </w:r>
                    <w:r>
                      <w:rPr>
                        <w:rStyle w:val="10"/>
                        <w:rFonts w:hint="eastAsia" w:ascii="FangSong_GB2312"/>
                        <w:sz w:val="28"/>
                        <w:szCs w:val="28"/>
                      </w:rPr>
                      <w:t>9</w:t>
                    </w:r>
                    <w:r>
                      <w:rPr>
                        <w:rFonts w:hint="eastAsia" w:ascii="FangSong_GB2312"/>
                        <w:sz w:val="28"/>
                        <w:szCs w:val="28"/>
                      </w:rPr>
                      <w:fldChar w:fldCharType="end"/>
                    </w:r>
                    <w:r>
                      <w:rPr>
                        <w:rStyle w:val="10"/>
                        <w:rFonts w:hint="eastAsia" w:ascii="FangSong_GB2312"/>
                        <w:sz w:val="28"/>
                        <w:szCs w:val="28"/>
                      </w:rPr>
                      <w:t>—</w:t>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B7371">
    <w:pPr>
      <w:pStyle w:val="4"/>
      <w:framePr w:wrap="around" w:vAnchor="text" w:hAnchor="margin" w:xAlign="outside" w:y="1"/>
      <w:rPr>
        <w:rStyle w:val="10"/>
      </w:rPr>
    </w:pPr>
    <w:r>
      <w:fldChar w:fldCharType="begin"/>
    </w:r>
    <w:r>
      <w:rPr>
        <w:rStyle w:val="10"/>
      </w:rPr>
      <w:instrText xml:space="preserve">PAGE  </w:instrText>
    </w:r>
    <w:r>
      <w:fldChar w:fldCharType="separate"/>
    </w:r>
    <w:r>
      <w:rPr>
        <w:rStyle w:val="10"/>
      </w:rPr>
      <w:t>1</w:t>
    </w:r>
    <w:r>
      <w:fldChar w:fldCharType="end"/>
    </w:r>
  </w:p>
  <w:p w14:paraId="300AA9DF">
    <w:pPr>
      <w:pStyle w:val="4"/>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C44181">
    <w:pPr>
      <w:pStyle w:val="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E59E7">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3D25AD">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94540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toa heading"/>
    <w:basedOn w:val="1"/>
    <w:next w:val="1"/>
    <w:unhideWhenUsed/>
    <w:qFormat/>
    <w:uiPriority w:val="99"/>
    <w:pPr>
      <w:spacing w:before="120" w:beforeLines="0" w:beforeAutospacing="0"/>
    </w:pPr>
    <w:rPr>
      <w:rFonts w:ascii="Arial" w:hAnsi="Arial"/>
      <w:sz w:val="24"/>
    </w:rPr>
  </w:style>
  <w:style w:type="paragraph" w:styleId="3">
    <w:name w:val="Normal Indent"/>
    <w:basedOn w:val="1"/>
    <w:qFormat/>
    <w:uiPriority w:val="0"/>
    <w:pPr>
      <w:ind w:firstLine="630"/>
    </w:pPr>
    <w:rPr>
      <w:rFonts w:eastAsia="FangSong_GB2312"/>
      <w:kern w:val="0"/>
      <w:sz w:val="32"/>
      <w:szCs w:val="20"/>
    </w:rPr>
  </w:style>
  <w:style w:type="paragraph" w:styleId="4">
    <w:name w:val="footer"/>
    <w:basedOn w:val="1"/>
    <w:next w:val="1"/>
    <w:qFormat/>
    <w:uiPriority w:val="99"/>
    <w:pPr>
      <w:tabs>
        <w:tab w:val="center" w:pos="4153"/>
        <w:tab w:val="right" w:pos="8306"/>
      </w:tabs>
      <w:snapToGrid w:val="0"/>
      <w:jc w:val="left"/>
    </w:pPr>
    <w:rPr>
      <w:sz w:val="18"/>
      <w:szCs w:val="18"/>
    </w:rPr>
  </w:style>
  <w:style w:type="paragraph" w:styleId="5">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8">
    <w:name w:val="List Paragraph"/>
    <w:basedOn w:val="1"/>
    <w:qFormat/>
    <w:uiPriority w:val="99"/>
    <w:pPr>
      <w:ind w:firstLine="420" w:firstLineChars="200"/>
    </w:pPr>
  </w:style>
  <w:style w:type="paragraph" w:customStyle="1" w:styleId="9">
    <w:name w:val="列出段落1"/>
    <w:basedOn w:val="1"/>
    <w:qFormat/>
    <w:uiPriority w:val="0"/>
    <w:pPr>
      <w:ind w:firstLine="420" w:firstLineChars="200"/>
    </w:pPr>
  </w:style>
  <w:style w:type="character" w:customStyle="1" w:styleId="10">
    <w:name w:val="页码1"/>
    <w:basedOn w:val="7"/>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2025-09-30T08:03:44Z</dcterms:created>
  <dc:creator>lisuh</dc:creator>
  <cp:lastModifiedBy>lisuh</cp:lastModifiedBy>
  <dcterms:modified xsi:type="dcterms:W3CDTF">2025-09-30T08:04:23Z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eyJoZGlkIjoiOWQyMzk1MThkNjQwODNhNjJlOTViYjYzZDUzZTcxOTgifQ==</vt:lpwstr>
  </property>
  <property fmtid="{D5CDD505-2E9C-101B-9397-08002B2CF9AE}" pid="4" name="ICV">
    <vt:lpwstr>3DCE7062CA714DB6BCC01DD99B25A1AB_12</vt:lpwstr>
  </property>
</Properties>
</file>