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42B14A">
      <w:pPr>
        <w:spacing w:line="580" w:lineRule="exact"/>
        <w:ind w:firstLine="482"/>
        <w:jc w:val="center"/>
        <w:rPr>
          <w:rFonts w:ascii="方正小标宋简体" w:hAnsi="方正小标宋简体" w:eastAsia="方正小标宋简体" w:cs="方正小标宋简体"/>
          <w:color w:val="000000"/>
          <w:spacing w:val="30"/>
          <w:kern w:val="0"/>
          <w:sz w:val="44"/>
          <w:szCs w:val="44"/>
        </w:rPr>
      </w:pPr>
    </w:p>
    <w:p w14:paraId="5EF3BAFB">
      <w:pPr>
        <w:spacing w:line="580" w:lineRule="exact"/>
        <w:jc w:val="center"/>
        <w:rPr>
          <w:rFonts w:hint="eastAsia" w:ascii="华文中宋" w:hAnsi="华文中宋" w:eastAsia="华文中宋" w:cs="华文中宋"/>
          <w:color w:val="000000"/>
          <w:kern w:val="0"/>
          <w:sz w:val="44"/>
          <w:szCs w:val="44"/>
        </w:rPr>
      </w:pPr>
      <w:r>
        <w:rPr>
          <w:rFonts w:hint="eastAsia" w:ascii="华文中宋" w:hAnsi="华文中宋" w:eastAsia="华文中宋" w:cs="华文中宋"/>
          <w:color w:val="000000"/>
          <w:kern w:val="0"/>
          <w:sz w:val="44"/>
          <w:szCs w:val="44"/>
        </w:rPr>
        <w:t>河北省文化和旅游厅</w:t>
      </w:r>
    </w:p>
    <w:p w14:paraId="570017C5">
      <w:pPr>
        <w:spacing w:line="580" w:lineRule="exact"/>
        <w:jc w:val="center"/>
        <w:rPr>
          <w:rFonts w:ascii="方正小标宋简体" w:hAnsi="方正小标宋简体" w:eastAsia="方正小标宋简体" w:cs="方正小标宋简体"/>
          <w:color w:val="000000"/>
          <w:kern w:val="0"/>
          <w:sz w:val="44"/>
          <w:szCs w:val="44"/>
        </w:rPr>
      </w:pPr>
      <w:r>
        <w:rPr>
          <w:rFonts w:hint="eastAsia" w:ascii="华文中宋" w:hAnsi="华文中宋" w:eastAsia="华文中宋" w:cs="华文中宋"/>
          <w:color w:val="000000"/>
          <w:kern w:val="0"/>
          <w:sz w:val="44"/>
          <w:szCs w:val="44"/>
        </w:rPr>
        <w:t>2022年政府信息公开工作年度报告</w:t>
      </w:r>
    </w:p>
    <w:p w14:paraId="6336E10D">
      <w:pPr>
        <w:spacing w:line="580" w:lineRule="exact"/>
        <w:ind w:firstLine="482"/>
        <w:jc w:val="center"/>
        <w:rPr>
          <w:rFonts w:ascii="方正小标宋简体" w:hAnsi="方正小标宋简体" w:eastAsia="方正小标宋简体" w:cs="方正小标宋简体"/>
          <w:color w:val="000000"/>
          <w:spacing w:val="30"/>
          <w:kern w:val="0"/>
          <w:sz w:val="44"/>
          <w:szCs w:val="44"/>
        </w:rPr>
      </w:pPr>
    </w:p>
    <w:p w14:paraId="18E518FC">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 w:hAnsi="仿宋" w:eastAsia="仿宋" w:cs="仿宋"/>
          <w:color w:val="000000"/>
          <w:sz w:val="32"/>
          <w:szCs w:val="32"/>
        </w:rPr>
      </w:pPr>
      <w:r>
        <w:rPr>
          <w:rFonts w:hint="eastAsia" w:ascii="仿宋" w:hAnsi="仿宋" w:eastAsia="仿宋" w:cs="仿宋"/>
          <w:color w:val="000000"/>
          <w:kern w:val="0"/>
          <w:sz w:val="32"/>
          <w:szCs w:val="32"/>
        </w:rPr>
        <w:t>2022年，河北省文化和旅游厅坚持以习近平新时代中国特色社会主义思想为指引，深入学习</w:t>
      </w:r>
      <w:r>
        <w:rPr>
          <w:rFonts w:hint="eastAsia" w:ascii="仿宋" w:hAnsi="仿宋" w:eastAsia="仿宋" w:cs="仿宋"/>
          <w:color w:val="000000"/>
          <w:kern w:val="0"/>
          <w:sz w:val="32"/>
          <w:szCs w:val="32"/>
          <w:lang w:eastAsia="zh-CN"/>
        </w:rPr>
        <w:t>贯彻</w:t>
      </w:r>
      <w:bookmarkStart w:id="0" w:name="_GoBack"/>
      <w:bookmarkEnd w:id="0"/>
      <w:r>
        <w:rPr>
          <w:rFonts w:hint="eastAsia" w:ascii="仿宋" w:hAnsi="仿宋" w:eastAsia="仿宋" w:cs="仿宋"/>
          <w:color w:val="000000"/>
          <w:kern w:val="0"/>
          <w:sz w:val="32"/>
          <w:szCs w:val="32"/>
        </w:rPr>
        <w:t>党的二十大</w:t>
      </w:r>
      <w:r>
        <w:rPr>
          <w:rFonts w:hint="eastAsia" w:ascii="仿宋" w:hAnsi="仿宋" w:eastAsia="仿宋" w:cs="仿宋"/>
          <w:color w:val="000000"/>
          <w:kern w:val="0"/>
          <w:sz w:val="32"/>
          <w:szCs w:val="32"/>
          <w:lang w:eastAsia="zh-CN"/>
        </w:rPr>
        <w:t>精神</w:t>
      </w:r>
      <w:r>
        <w:rPr>
          <w:rFonts w:hint="eastAsia" w:ascii="仿宋" w:hAnsi="仿宋" w:eastAsia="仿宋" w:cs="仿宋"/>
          <w:color w:val="000000"/>
          <w:kern w:val="0"/>
          <w:sz w:val="32"/>
          <w:szCs w:val="32"/>
        </w:rPr>
        <w:t>和习近平总书记对文化和旅游工作的重要指示批示精神，全面贯彻落实省委、省政府工作部署，坚持以人民为中心的思想，深化信息公开工作，严格执行《中华人民共和国政府信息公开条例》和省政府有关政府信息公开的要求，编写了2022年政府信息公开工作年度报告。本年度报告中所列数据的统计期限自2022年1月1日起至2022年12月31日止。</w:t>
      </w:r>
    </w:p>
    <w:p w14:paraId="597D8EA4">
      <w:pPr>
        <w:spacing w:line="580" w:lineRule="exact"/>
        <w:ind w:firstLine="640" w:firstLineChars="200"/>
        <w:jc w:val="left"/>
        <w:rPr>
          <w:rFonts w:ascii="黑体" w:hAnsi="黑体" w:eastAsia="黑体" w:cs="黑体"/>
          <w:color w:val="000000"/>
          <w:kern w:val="0"/>
          <w:sz w:val="32"/>
          <w:szCs w:val="32"/>
        </w:rPr>
      </w:pPr>
      <w:r>
        <w:rPr>
          <w:rFonts w:hint="eastAsia" w:ascii="黑体" w:hAnsi="黑体" w:eastAsia="黑体" w:cs="黑体"/>
          <w:color w:val="000000"/>
          <w:kern w:val="0"/>
          <w:sz w:val="32"/>
          <w:szCs w:val="32"/>
        </w:rPr>
        <w:t>一、总体情况</w:t>
      </w:r>
    </w:p>
    <w:p w14:paraId="5EC29BAB">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b/>
          <w:bCs/>
          <w:color w:val="000000"/>
          <w:kern w:val="0"/>
          <w:sz w:val="32"/>
          <w:szCs w:val="32"/>
        </w:rPr>
      </w:pPr>
      <w:r>
        <w:rPr>
          <w:rFonts w:hint="eastAsia" w:ascii="仿宋" w:hAnsi="仿宋" w:eastAsia="仿宋" w:cs="仿宋"/>
          <w:b/>
          <w:bCs/>
          <w:color w:val="000000"/>
          <w:kern w:val="0"/>
          <w:sz w:val="32"/>
          <w:szCs w:val="32"/>
        </w:rPr>
        <w:t>（一）主动公开情况</w:t>
      </w:r>
    </w:p>
    <w:p w14:paraId="63E8006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按照“公开为原则，不公开为例外”要求，主动公开各类政府信息</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rPr>
        <w:t>全年通过门户网站主动公开</w:t>
      </w:r>
      <w:r>
        <w:rPr>
          <w:rFonts w:hint="eastAsia" w:ascii="仿宋" w:hAnsi="仿宋" w:eastAsia="仿宋" w:cs="仿宋"/>
          <w:color w:val="000000"/>
          <w:kern w:val="0"/>
          <w:sz w:val="32"/>
          <w:szCs w:val="32"/>
          <w:lang w:val="en-US" w:eastAsia="zh-CN"/>
        </w:rPr>
        <w:t>政府文件385</w:t>
      </w:r>
      <w:r>
        <w:rPr>
          <w:rFonts w:hint="eastAsia" w:ascii="仿宋" w:hAnsi="仿宋" w:eastAsia="仿宋" w:cs="仿宋"/>
          <w:color w:val="000000"/>
          <w:kern w:val="0"/>
          <w:sz w:val="32"/>
          <w:szCs w:val="32"/>
        </w:rPr>
        <w:t>件。其中，</w:t>
      </w:r>
      <w:r>
        <w:rPr>
          <w:rFonts w:hint="eastAsia" w:ascii="仿宋" w:hAnsi="仿宋" w:eastAsia="仿宋" w:cs="仿宋"/>
          <w:color w:val="000000"/>
          <w:kern w:val="0"/>
          <w:sz w:val="32"/>
          <w:szCs w:val="32"/>
          <w:lang w:val="en-US" w:eastAsia="zh-CN"/>
        </w:rPr>
        <w:t>通知通告文件124件，助企惠企</w:t>
      </w:r>
      <w:r>
        <w:rPr>
          <w:rFonts w:hint="eastAsia" w:ascii="仿宋" w:hAnsi="仿宋" w:eastAsia="仿宋" w:cs="仿宋"/>
          <w:color w:val="000000"/>
          <w:kern w:val="0"/>
          <w:sz w:val="32"/>
          <w:szCs w:val="32"/>
        </w:rPr>
        <w:t>文件</w:t>
      </w:r>
      <w:r>
        <w:rPr>
          <w:rFonts w:hint="eastAsia" w:ascii="仿宋" w:hAnsi="仿宋" w:eastAsia="仿宋" w:cs="仿宋"/>
          <w:color w:val="000000"/>
          <w:kern w:val="0"/>
          <w:sz w:val="32"/>
          <w:szCs w:val="32"/>
          <w:lang w:val="en-US" w:eastAsia="zh-CN"/>
        </w:rPr>
        <w:t>57</w:t>
      </w:r>
      <w:r>
        <w:rPr>
          <w:rFonts w:hint="eastAsia" w:ascii="仿宋" w:hAnsi="仿宋" w:eastAsia="仿宋" w:cs="仿宋"/>
          <w:color w:val="000000"/>
          <w:kern w:val="0"/>
          <w:sz w:val="32"/>
          <w:szCs w:val="32"/>
        </w:rPr>
        <w:t>件，人大代表建议、政协委员提案办理结果86件，预决算公开17件，行政许可信息37件</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lang w:val="en-US" w:eastAsia="zh-CN"/>
        </w:rPr>
        <w:t>其他64件</w:t>
      </w:r>
      <w:r>
        <w:rPr>
          <w:rFonts w:hint="eastAsia" w:ascii="仿宋" w:hAnsi="仿宋" w:eastAsia="仿宋" w:cs="仿宋"/>
          <w:color w:val="000000"/>
          <w:kern w:val="0"/>
          <w:sz w:val="32"/>
          <w:szCs w:val="32"/>
        </w:rPr>
        <w:t>。主动公开文件聚焦文化和旅游法律规章、助企纾困政策措施、文化和旅游工作举措等重点领域。</w:t>
      </w:r>
    </w:p>
    <w:p w14:paraId="4AB7CF34">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b/>
          <w:bCs/>
          <w:color w:val="000000"/>
          <w:kern w:val="0"/>
          <w:sz w:val="32"/>
          <w:szCs w:val="32"/>
        </w:rPr>
      </w:pPr>
      <w:r>
        <w:rPr>
          <w:rFonts w:hint="eastAsia" w:ascii="仿宋" w:hAnsi="仿宋" w:eastAsia="仿宋" w:cs="仿宋"/>
          <w:b/>
          <w:bCs/>
          <w:color w:val="000000"/>
          <w:kern w:val="0"/>
          <w:sz w:val="32"/>
          <w:szCs w:val="32"/>
        </w:rPr>
        <w:t>（二）依申请公开情况</w:t>
      </w:r>
    </w:p>
    <w:p w14:paraId="2EAC6923">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完善信息公开申请接收、登记、审核、办理、答复、归档的工作制度，开设了网络、信函、当面申请等渠道，严格遵守依申请公开答复期限，依法保障公众合理的信息公开需求。全年收到公民、法人和其他组织政府信息公开申请共13件，当年办结13件。</w:t>
      </w:r>
    </w:p>
    <w:p w14:paraId="3E1D7F6C">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b/>
          <w:bCs/>
          <w:color w:val="000000"/>
          <w:kern w:val="0"/>
          <w:sz w:val="32"/>
          <w:szCs w:val="32"/>
        </w:rPr>
      </w:pPr>
      <w:r>
        <w:rPr>
          <w:rFonts w:hint="eastAsia" w:ascii="仿宋" w:hAnsi="仿宋" w:eastAsia="仿宋" w:cs="仿宋"/>
          <w:b/>
          <w:bCs/>
          <w:color w:val="000000"/>
          <w:kern w:val="0"/>
          <w:sz w:val="32"/>
          <w:szCs w:val="32"/>
        </w:rPr>
        <w:t>（三）政府信息管理情况</w:t>
      </w:r>
    </w:p>
    <w:p w14:paraId="32298A2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kern w:val="0"/>
          <w:sz w:val="32"/>
          <w:szCs w:val="32"/>
          <w:lang w:eastAsia="zh-CN"/>
        </w:rPr>
      </w:pPr>
      <w:r>
        <w:rPr>
          <w:rFonts w:hint="eastAsia" w:ascii="仿宋" w:hAnsi="仿宋" w:eastAsia="仿宋" w:cs="仿宋"/>
          <w:color w:val="000000"/>
          <w:kern w:val="0"/>
          <w:sz w:val="32"/>
          <w:szCs w:val="32"/>
        </w:rPr>
        <w:t>全年共制定行政规范性文件1件，废止失效文件6件，并进行标注，便利公众查阅使用。建立惠企政策专栏和助企纾困专题，汇集整理国家部委、省政府以及省文化和旅游厅关于助企惠企的政策措施，着力推动文化和旅游复苏发展。规范公开厅直属事业单位公共服务相关信息</w:t>
      </w:r>
      <w:r>
        <w:rPr>
          <w:rFonts w:hint="eastAsia" w:ascii="仿宋" w:hAnsi="仿宋" w:eastAsia="仿宋" w:cs="仿宋"/>
          <w:color w:val="000000"/>
          <w:kern w:val="0"/>
          <w:sz w:val="32"/>
          <w:szCs w:val="32"/>
          <w:lang w:eastAsia="zh-CN"/>
        </w:rPr>
        <w:t>，</w:t>
      </w:r>
      <w:r>
        <w:rPr>
          <w:rFonts w:hint="eastAsia" w:ascii="仿宋" w:hAnsi="仿宋" w:eastAsia="仿宋" w:cs="仿宋"/>
          <w:color w:val="000000"/>
          <w:kern w:val="0"/>
          <w:sz w:val="32"/>
          <w:szCs w:val="32"/>
        </w:rPr>
        <w:t>加大公开力度，完善工作机制，及时、准确向社会公开政府信息</w:t>
      </w:r>
      <w:r>
        <w:rPr>
          <w:rFonts w:hint="eastAsia" w:ascii="仿宋" w:hAnsi="仿宋" w:eastAsia="仿宋" w:cs="仿宋"/>
          <w:color w:val="000000"/>
          <w:kern w:val="0"/>
          <w:sz w:val="32"/>
          <w:szCs w:val="32"/>
          <w:lang w:eastAsia="zh-CN"/>
        </w:rPr>
        <w:t>。</w:t>
      </w:r>
    </w:p>
    <w:p w14:paraId="4195EF76">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b/>
          <w:bCs/>
          <w:color w:val="000000"/>
          <w:kern w:val="0"/>
          <w:sz w:val="32"/>
          <w:szCs w:val="32"/>
        </w:rPr>
      </w:pPr>
      <w:r>
        <w:rPr>
          <w:rFonts w:hint="eastAsia" w:ascii="仿宋" w:hAnsi="仿宋" w:eastAsia="仿宋" w:cs="仿宋"/>
          <w:b/>
          <w:bCs/>
          <w:color w:val="000000"/>
          <w:kern w:val="0"/>
          <w:sz w:val="32"/>
          <w:szCs w:val="32"/>
        </w:rPr>
        <w:t>（四）政府信息公开平台建设情况</w:t>
      </w:r>
    </w:p>
    <w:p w14:paraId="472ED20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kern w:val="0"/>
          <w:sz w:val="32"/>
          <w:szCs w:val="32"/>
        </w:rPr>
      </w:pPr>
      <w:r>
        <w:rPr>
          <w:rFonts w:hint="eastAsia" w:ascii="仿宋" w:hAnsi="仿宋" w:eastAsia="仿宋" w:cs="仿宋"/>
          <w:color w:val="000000"/>
          <w:kern w:val="0"/>
          <w:sz w:val="32"/>
          <w:szCs w:val="32"/>
        </w:rPr>
        <w:t>把政府信息公开作为政务新媒体建设的重要内容，综合利用门户网站、微信公众号、微博等平台渠道，及时上传公开各类信息。进一步拓宽信息公开渠道和服务领域，持续做好“河北文旅发布”“河北旅游”等微信公众号及“河北省文化和旅游厅”新浪微博的建设管理工作，在省图书馆、省文化信息资源共享中心网站设立政府信息查询网页，作为与河北省政府和省直各部门政务公开网链接的专门平台，发挥好综合查询的阵地作用。通过省政府新闻办平台全年共召开2次新闻发布会。</w:t>
      </w:r>
    </w:p>
    <w:p w14:paraId="0F827CEB">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 w:hAnsi="仿宋" w:eastAsia="仿宋" w:cs="仿宋"/>
          <w:b/>
          <w:bCs/>
          <w:color w:val="000000"/>
          <w:kern w:val="0"/>
          <w:sz w:val="32"/>
          <w:szCs w:val="32"/>
        </w:rPr>
      </w:pPr>
      <w:r>
        <w:rPr>
          <w:rFonts w:hint="eastAsia" w:ascii="仿宋" w:hAnsi="仿宋" w:eastAsia="仿宋" w:cs="仿宋"/>
          <w:b/>
          <w:bCs/>
          <w:color w:val="000000"/>
          <w:kern w:val="0"/>
          <w:sz w:val="32"/>
          <w:szCs w:val="32"/>
        </w:rPr>
        <w:t>（五）监督保障情况</w:t>
      </w:r>
    </w:p>
    <w:p w14:paraId="6F22685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ascii="仿宋" w:hAnsi="仿宋" w:eastAsia="仿宋" w:cs="仿宋"/>
          <w:color w:val="000000"/>
          <w:kern w:val="0"/>
          <w:sz w:val="32"/>
          <w:szCs w:val="32"/>
        </w:rPr>
      </w:pPr>
      <w:r>
        <w:rPr>
          <w:rFonts w:hint="eastAsia" w:ascii="仿宋" w:hAnsi="仿宋" w:eastAsia="仿宋" w:cs="仿宋"/>
          <w:color w:val="000000"/>
          <w:kern w:val="0"/>
          <w:sz w:val="32"/>
          <w:szCs w:val="32"/>
        </w:rPr>
        <w:t>建立健全工作机构，完善信息发布机制，积极主动公开信息，推动政府信息公开工作动态化、常态化、机制化。为确保政府信息公开工作依法高效开展，成立了工作领导小组，由厅主要领导担任组长，分管厅领导、驻厅纪检组长、省文物局长为副组长，厅机关各处室主要负责同志及省文物局办公室主任为成员。领导小组下设办公室，由法规、信息、档案、网络、纪检机构相关人员组成，承担厅机关政府信息公开日常工作，同时对厅直各单位信息公开工作进行指导、协调。结合年度政务公开第三方评估反馈问题整改，着力补短板、强弱项、建机制，全方位提升民政政府信息公开水平。厅主要负责人高度重视政务公开工作，定期听取政务公开工作情况汇报，协调解决工作中难点问题。</w:t>
      </w:r>
    </w:p>
    <w:p w14:paraId="098D7D98">
      <w:pPr>
        <w:spacing w:line="580" w:lineRule="exact"/>
        <w:ind w:firstLine="640" w:firstLineChars="200"/>
        <w:jc w:val="left"/>
        <w:rPr>
          <w:rFonts w:ascii="仿宋" w:hAnsi="仿宋" w:eastAsia="仿宋" w:cs="仿宋"/>
          <w:b/>
          <w:bCs/>
          <w:color w:val="000000"/>
          <w:sz w:val="32"/>
          <w:szCs w:val="32"/>
        </w:rPr>
      </w:pPr>
      <w:r>
        <w:rPr>
          <w:rFonts w:hint="eastAsia" w:ascii="黑体" w:hAnsi="黑体" w:eastAsia="黑体" w:cs="黑体"/>
          <w:color w:val="000000"/>
          <w:kern w:val="0"/>
          <w:sz w:val="32"/>
          <w:szCs w:val="32"/>
        </w:rPr>
        <w:t>二、主动公开政府信息情况</w:t>
      </w:r>
    </w:p>
    <w:p w14:paraId="7CE08B70">
      <w:pPr>
        <w:spacing w:line="580" w:lineRule="exact"/>
        <w:ind w:firstLine="640" w:firstLineChars="200"/>
        <w:jc w:val="left"/>
        <w:rPr>
          <w:rFonts w:ascii="仿宋" w:hAnsi="仿宋" w:eastAsia="仿宋" w:cs="仿宋"/>
          <w:color w:val="000000"/>
          <w:sz w:val="32"/>
          <w:szCs w:val="32"/>
        </w:rPr>
      </w:pPr>
      <w:r>
        <w:rPr>
          <w:rFonts w:hint="eastAsia" w:ascii="仿宋" w:hAnsi="仿宋" w:eastAsia="仿宋" w:cs="仿宋"/>
          <w:color w:val="000000"/>
          <w:kern w:val="0"/>
          <w:sz w:val="32"/>
          <w:szCs w:val="32"/>
        </w:rPr>
        <w:t>2022年度省文化和旅游厅共主动公开政府文件</w:t>
      </w:r>
      <w:r>
        <w:rPr>
          <w:rFonts w:hint="eastAsia" w:ascii="仿宋" w:hAnsi="仿宋" w:eastAsia="仿宋" w:cs="仿宋"/>
          <w:color w:val="000000"/>
          <w:kern w:val="0"/>
          <w:sz w:val="32"/>
          <w:szCs w:val="32"/>
          <w:lang w:val="en-US" w:eastAsia="zh-CN"/>
        </w:rPr>
        <w:t>385</w:t>
      </w:r>
      <w:r>
        <w:rPr>
          <w:rFonts w:hint="eastAsia" w:ascii="仿宋" w:hAnsi="仿宋" w:eastAsia="仿宋" w:cs="仿宋"/>
          <w:color w:val="000000"/>
          <w:kern w:val="0"/>
          <w:sz w:val="32"/>
          <w:szCs w:val="32"/>
        </w:rPr>
        <w:t>件，公开政府信息1997条。</w:t>
      </w:r>
    </w:p>
    <w:tbl>
      <w:tblPr>
        <w:tblStyle w:val="5"/>
        <w:tblW w:w="8922" w:type="dxa"/>
        <w:jc w:val="center"/>
        <w:tblLayout w:type="autofit"/>
        <w:tblCellMar>
          <w:top w:w="15" w:type="dxa"/>
          <w:left w:w="15" w:type="dxa"/>
          <w:bottom w:w="15" w:type="dxa"/>
          <w:right w:w="15" w:type="dxa"/>
        </w:tblCellMar>
      </w:tblPr>
      <w:tblGrid>
        <w:gridCol w:w="2688"/>
        <w:gridCol w:w="1983"/>
        <w:gridCol w:w="1983"/>
        <w:gridCol w:w="2268"/>
      </w:tblGrid>
      <w:tr w14:paraId="3288D453">
        <w:tblPrEx>
          <w:tblCellMar>
            <w:top w:w="15" w:type="dxa"/>
            <w:left w:w="15" w:type="dxa"/>
            <w:bottom w:w="15" w:type="dxa"/>
            <w:right w:w="15" w:type="dxa"/>
          </w:tblCellMar>
        </w:tblPrEx>
        <w:trPr>
          <w:jc w:val="center"/>
        </w:trPr>
        <w:tc>
          <w:tcPr>
            <w:tcW w:w="8910" w:type="dxa"/>
            <w:gridSpan w:val="4"/>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4EDF5D6">
            <w:pPr>
              <w:pStyle w:val="4"/>
              <w:spacing w:beforeAutospacing="0" w:afterAutospacing="0" w:line="580" w:lineRule="exact"/>
              <w:ind w:firstLine="360"/>
              <w:jc w:val="center"/>
            </w:pPr>
            <w:r>
              <w:rPr>
                <w:rFonts w:ascii="黑体" w:hAnsi="宋体" w:eastAsia="黑体" w:cs="黑体"/>
              </w:rPr>
              <w:t>第二十条第（一）项</w:t>
            </w:r>
          </w:p>
        </w:tc>
      </w:tr>
      <w:tr w14:paraId="19045AFD">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0A9913F">
            <w:pPr>
              <w:pStyle w:val="4"/>
              <w:spacing w:beforeAutospacing="0" w:afterAutospacing="0" w:line="580" w:lineRule="exact"/>
              <w:ind w:firstLine="31"/>
              <w:jc w:val="center"/>
            </w:pPr>
            <w:r>
              <w:rPr>
                <w:rFonts w:hint="eastAsia" w:ascii="黑体" w:hAnsi="宋体" w:eastAsia="黑体" w:cs="黑体"/>
              </w:rPr>
              <w:t>信息内容</w:t>
            </w:r>
          </w:p>
        </w:tc>
        <w:tc>
          <w:tcPr>
            <w:tcW w:w="198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2D5911A">
            <w:pPr>
              <w:pStyle w:val="4"/>
              <w:spacing w:beforeAutospacing="0" w:afterAutospacing="0" w:line="580" w:lineRule="exact"/>
              <w:ind w:firstLine="31"/>
              <w:jc w:val="center"/>
            </w:pPr>
            <w:r>
              <w:rPr>
                <w:rFonts w:hint="eastAsia" w:ascii="黑体" w:hAnsi="宋体" w:eastAsia="黑体" w:cs="黑体"/>
              </w:rPr>
              <w:t>本年制发件数</w:t>
            </w:r>
          </w:p>
        </w:tc>
        <w:tc>
          <w:tcPr>
            <w:tcW w:w="198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C699D61">
            <w:pPr>
              <w:pStyle w:val="4"/>
              <w:spacing w:beforeAutospacing="0" w:afterAutospacing="0" w:line="580" w:lineRule="exact"/>
              <w:ind w:firstLine="31"/>
              <w:jc w:val="center"/>
            </w:pPr>
            <w:r>
              <w:rPr>
                <w:rFonts w:hint="eastAsia" w:ascii="黑体" w:hAnsi="宋体" w:eastAsia="黑体" w:cs="黑体"/>
              </w:rPr>
              <w:t>本年废止件数</w:t>
            </w:r>
          </w:p>
        </w:tc>
        <w:tc>
          <w:tcPr>
            <w:tcW w:w="22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B848657">
            <w:pPr>
              <w:pStyle w:val="4"/>
              <w:spacing w:beforeAutospacing="0" w:afterAutospacing="0" w:line="580" w:lineRule="exact"/>
              <w:ind w:firstLine="31"/>
              <w:jc w:val="center"/>
            </w:pPr>
            <w:r>
              <w:rPr>
                <w:rFonts w:hint="eastAsia" w:ascii="黑体" w:hAnsi="宋体" w:eastAsia="黑体" w:cs="黑体"/>
              </w:rPr>
              <w:t>现行有效件数</w:t>
            </w:r>
          </w:p>
        </w:tc>
      </w:tr>
      <w:tr w14:paraId="15A74B65">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D1B04D0">
            <w:pPr>
              <w:pStyle w:val="4"/>
              <w:spacing w:beforeAutospacing="0" w:afterAutospacing="0" w:line="580" w:lineRule="exact"/>
              <w:ind w:firstLine="360"/>
              <w:jc w:val="center"/>
            </w:pPr>
            <w:r>
              <w:rPr>
                <w:rFonts w:hint="eastAsia" w:ascii="黑体" w:hAnsi="宋体" w:eastAsia="黑体" w:cs="黑体"/>
              </w:rPr>
              <w:t>规章</w:t>
            </w:r>
          </w:p>
        </w:tc>
        <w:tc>
          <w:tcPr>
            <w:tcW w:w="198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466154F">
            <w:pPr>
              <w:pStyle w:val="4"/>
              <w:spacing w:beforeAutospacing="0" w:afterAutospacing="0" w:line="580" w:lineRule="exact"/>
              <w:ind w:firstLine="360"/>
              <w:jc w:val="center"/>
            </w:pPr>
            <w:r>
              <w:rPr>
                <w:rFonts w:hint="eastAsia" w:ascii="黑体" w:hAnsi="宋体" w:eastAsia="黑体" w:cs="黑体"/>
              </w:rPr>
              <w:t>0</w:t>
            </w:r>
          </w:p>
        </w:tc>
        <w:tc>
          <w:tcPr>
            <w:tcW w:w="198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F02932F">
            <w:pPr>
              <w:pStyle w:val="4"/>
              <w:spacing w:beforeAutospacing="0" w:afterAutospacing="0" w:line="580" w:lineRule="exact"/>
              <w:ind w:firstLine="360"/>
              <w:jc w:val="center"/>
            </w:pPr>
            <w:r>
              <w:rPr>
                <w:rFonts w:hint="eastAsia" w:ascii="黑体" w:hAnsi="宋体" w:eastAsia="黑体" w:cs="黑体"/>
              </w:rPr>
              <w:t>0</w:t>
            </w:r>
          </w:p>
        </w:tc>
        <w:tc>
          <w:tcPr>
            <w:tcW w:w="22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61E089F">
            <w:pPr>
              <w:pStyle w:val="4"/>
              <w:spacing w:beforeAutospacing="0" w:afterAutospacing="0" w:line="580" w:lineRule="exact"/>
              <w:ind w:firstLine="360"/>
              <w:jc w:val="center"/>
            </w:pPr>
            <w:r>
              <w:rPr>
                <w:rFonts w:hint="eastAsia" w:ascii="黑体" w:hAnsi="宋体" w:eastAsia="黑体" w:cs="黑体"/>
              </w:rPr>
              <w:t>0</w:t>
            </w:r>
          </w:p>
        </w:tc>
      </w:tr>
      <w:tr w14:paraId="2286F031">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F442C48">
            <w:pPr>
              <w:pStyle w:val="4"/>
              <w:spacing w:beforeAutospacing="0" w:afterAutospacing="0" w:line="580" w:lineRule="exact"/>
              <w:ind w:firstLine="360"/>
              <w:jc w:val="center"/>
            </w:pPr>
            <w:r>
              <w:rPr>
                <w:rFonts w:hint="eastAsia" w:ascii="黑体" w:hAnsi="宋体" w:eastAsia="黑体" w:cs="黑体"/>
              </w:rPr>
              <w:t>规范性文件</w:t>
            </w:r>
          </w:p>
        </w:tc>
        <w:tc>
          <w:tcPr>
            <w:tcW w:w="198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E3B2B23">
            <w:pPr>
              <w:pStyle w:val="4"/>
              <w:spacing w:beforeAutospacing="0" w:afterAutospacing="0" w:line="580" w:lineRule="exact"/>
              <w:ind w:firstLine="360"/>
              <w:jc w:val="center"/>
            </w:pPr>
            <w:r>
              <w:rPr>
                <w:rFonts w:hint="eastAsia" w:ascii="黑体" w:hAnsi="宋体" w:eastAsia="黑体" w:cs="黑体"/>
              </w:rPr>
              <w:t>1</w:t>
            </w:r>
          </w:p>
        </w:tc>
        <w:tc>
          <w:tcPr>
            <w:tcW w:w="198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6BC9A07">
            <w:pPr>
              <w:pStyle w:val="4"/>
              <w:spacing w:beforeAutospacing="0" w:afterAutospacing="0" w:line="580" w:lineRule="exact"/>
              <w:ind w:firstLine="360"/>
              <w:jc w:val="center"/>
            </w:pPr>
            <w:r>
              <w:rPr>
                <w:rFonts w:hint="eastAsia" w:ascii="黑体" w:hAnsi="宋体" w:eastAsia="黑体" w:cs="黑体"/>
              </w:rPr>
              <w:t>6</w:t>
            </w:r>
          </w:p>
        </w:tc>
        <w:tc>
          <w:tcPr>
            <w:tcW w:w="22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63B620B">
            <w:pPr>
              <w:pStyle w:val="4"/>
              <w:spacing w:beforeAutospacing="0" w:afterAutospacing="0" w:line="580" w:lineRule="exact"/>
              <w:ind w:firstLine="360"/>
              <w:jc w:val="center"/>
            </w:pPr>
            <w:r>
              <w:rPr>
                <w:rFonts w:hint="eastAsia" w:ascii="黑体" w:hAnsi="宋体" w:eastAsia="黑体" w:cs="黑体"/>
              </w:rPr>
              <w:t>20</w:t>
            </w:r>
          </w:p>
        </w:tc>
      </w:tr>
      <w:tr w14:paraId="5574241C">
        <w:tblPrEx>
          <w:tblCellMar>
            <w:top w:w="15" w:type="dxa"/>
            <w:left w:w="15" w:type="dxa"/>
            <w:bottom w:w="15" w:type="dxa"/>
            <w:right w:w="15" w:type="dxa"/>
          </w:tblCellMar>
        </w:tblPrEx>
        <w:trPr>
          <w:jc w:val="center"/>
        </w:trPr>
        <w:tc>
          <w:tcPr>
            <w:tcW w:w="8910" w:type="dxa"/>
            <w:gridSpan w:val="4"/>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D047969">
            <w:pPr>
              <w:pStyle w:val="4"/>
              <w:spacing w:beforeAutospacing="0" w:afterAutospacing="0" w:line="580" w:lineRule="exact"/>
              <w:ind w:firstLine="360"/>
              <w:jc w:val="center"/>
            </w:pPr>
            <w:r>
              <w:rPr>
                <w:rFonts w:hint="eastAsia" w:ascii="黑体" w:hAnsi="宋体" w:eastAsia="黑体" w:cs="黑体"/>
              </w:rPr>
              <w:t>第二十条第（五）项</w:t>
            </w:r>
          </w:p>
        </w:tc>
      </w:tr>
      <w:tr w14:paraId="2C8813A0">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2B55C6D">
            <w:pPr>
              <w:pStyle w:val="4"/>
              <w:spacing w:beforeAutospacing="0" w:afterAutospacing="0" w:line="580" w:lineRule="exact"/>
              <w:ind w:firstLine="360"/>
              <w:jc w:val="center"/>
            </w:pPr>
            <w:r>
              <w:rPr>
                <w:rFonts w:hint="eastAsia" w:ascii="黑体" w:hAnsi="宋体" w:eastAsia="黑体" w:cs="黑体"/>
              </w:rPr>
              <w:t>信息内容</w:t>
            </w:r>
          </w:p>
        </w:tc>
        <w:tc>
          <w:tcPr>
            <w:tcW w:w="622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7414E0F">
            <w:pPr>
              <w:pStyle w:val="4"/>
              <w:spacing w:beforeAutospacing="0" w:afterAutospacing="0" w:line="580" w:lineRule="exact"/>
              <w:ind w:firstLine="360"/>
              <w:jc w:val="center"/>
            </w:pPr>
            <w:r>
              <w:rPr>
                <w:rFonts w:hint="eastAsia" w:ascii="黑体" w:hAnsi="宋体" w:eastAsia="黑体" w:cs="黑体"/>
              </w:rPr>
              <w:t>本年处理决定数量</w:t>
            </w:r>
          </w:p>
        </w:tc>
      </w:tr>
      <w:tr w14:paraId="50D33DDA">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C7F392D">
            <w:pPr>
              <w:pStyle w:val="4"/>
              <w:spacing w:beforeAutospacing="0" w:afterAutospacing="0" w:line="580" w:lineRule="exact"/>
              <w:ind w:firstLine="360"/>
              <w:jc w:val="center"/>
            </w:pPr>
            <w:r>
              <w:rPr>
                <w:rFonts w:hint="eastAsia" w:ascii="黑体" w:hAnsi="宋体" w:eastAsia="黑体" w:cs="黑体"/>
              </w:rPr>
              <w:t>行政许可</w:t>
            </w:r>
          </w:p>
        </w:tc>
        <w:tc>
          <w:tcPr>
            <w:tcW w:w="622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3891635">
            <w:pPr>
              <w:pStyle w:val="4"/>
              <w:spacing w:beforeAutospacing="0" w:afterAutospacing="0" w:line="580" w:lineRule="exact"/>
              <w:ind w:firstLine="360"/>
              <w:jc w:val="center"/>
              <w:rPr>
                <w:rFonts w:eastAsia="黑体"/>
              </w:rPr>
            </w:pPr>
            <w:r>
              <w:rPr>
                <w:rFonts w:hint="eastAsia" w:ascii="黑体" w:hAnsi="宋体" w:eastAsia="黑体" w:cs="黑体"/>
              </w:rPr>
              <w:t>许可37</w:t>
            </w:r>
          </w:p>
        </w:tc>
      </w:tr>
      <w:tr w14:paraId="7879BB00">
        <w:tblPrEx>
          <w:tblCellMar>
            <w:top w:w="15" w:type="dxa"/>
            <w:left w:w="15" w:type="dxa"/>
            <w:bottom w:w="15" w:type="dxa"/>
            <w:right w:w="15" w:type="dxa"/>
          </w:tblCellMar>
        </w:tblPrEx>
        <w:trPr>
          <w:jc w:val="center"/>
        </w:trPr>
        <w:tc>
          <w:tcPr>
            <w:tcW w:w="8910" w:type="dxa"/>
            <w:gridSpan w:val="4"/>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929D8F7">
            <w:pPr>
              <w:pStyle w:val="4"/>
              <w:spacing w:beforeAutospacing="0" w:afterAutospacing="0" w:line="580" w:lineRule="exact"/>
              <w:ind w:firstLine="360"/>
              <w:jc w:val="center"/>
            </w:pPr>
            <w:r>
              <w:rPr>
                <w:rFonts w:hint="eastAsia" w:ascii="黑体" w:hAnsi="宋体" w:eastAsia="黑体" w:cs="黑体"/>
              </w:rPr>
              <w:t>第二十条第（六）项</w:t>
            </w:r>
          </w:p>
        </w:tc>
      </w:tr>
      <w:tr w14:paraId="213C6DD2">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02A5EF1">
            <w:pPr>
              <w:pStyle w:val="4"/>
              <w:spacing w:beforeAutospacing="0" w:afterAutospacing="0" w:line="580" w:lineRule="exact"/>
              <w:ind w:firstLine="360"/>
              <w:jc w:val="center"/>
            </w:pPr>
            <w:r>
              <w:rPr>
                <w:rFonts w:hint="eastAsia" w:ascii="黑体" w:hAnsi="宋体" w:eastAsia="黑体" w:cs="黑体"/>
              </w:rPr>
              <w:t>信息内容</w:t>
            </w:r>
          </w:p>
        </w:tc>
        <w:tc>
          <w:tcPr>
            <w:tcW w:w="622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2998BD4">
            <w:pPr>
              <w:pStyle w:val="4"/>
              <w:spacing w:beforeAutospacing="0" w:afterAutospacing="0" w:line="580" w:lineRule="exact"/>
              <w:ind w:firstLine="360"/>
              <w:jc w:val="center"/>
            </w:pPr>
            <w:r>
              <w:rPr>
                <w:rFonts w:hint="eastAsia" w:ascii="黑体" w:hAnsi="宋体" w:eastAsia="黑体" w:cs="黑体"/>
              </w:rPr>
              <w:t>本年处理决定数量</w:t>
            </w:r>
          </w:p>
        </w:tc>
      </w:tr>
      <w:tr w14:paraId="395732C6">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74C9AFA">
            <w:pPr>
              <w:pStyle w:val="4"/>
              <w:spacing w:beforeAutospacing="0" w:afterAutospacing="0" w:line="580" w:lineRule="exact"/>
              <w:ind w:firstLine="360"/>
              <w:jc w:val="center"/>
            </w:pPr>
            <w:r>
              <w:rPr>
                <w:rFonts w:hint="eastAsia" w:ascii="黑体" w:hAnsi="宋体" w:eastAsia="黑体" w:cs="黑体"/>
              </w:rPr>
              <w:t>行政处罚</w:t>
            </w:r>
          </w:p>
        </w:tc>
        <w:tc>
          <w:tcPr>
            <w:tcW w:w="622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D8C376F">
            <w:pPr>
              <w:pStyle w:val="4"/>
              <w:spacing w:beforeAutospacing="0" w:afterAutospacing="0" w:line="580" w:lineRule="exact"/>
              <w:ind w:firstLine="360"/>
              <w:jc w:val="center"/>
            </w:pPr>
            <w:r>
              <w:rPr>
                <w:rFonts w:hint="eastAsia" w:ascii="黑体" w:hAnsi="宋体" w:eastAsia="黑体" w:cs="黑体"/>
              </w:rPr>
              <w:t>0</w:t>
            </w:r>
          </w:p>
        </w:tc>
      </w:tr>
      <w:tr w14:paraId="3F238E64">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BB5F458">
            <w:pPr>
              <w:pStyle w:val="4"/>
              <w:spacing w:beforeAutospacing="0" w:afterAutospacing="0" w:line="580" w:lineRule="exact"/>
              <w:ind w:firstLine="360"/>
              <w:jc w:val="center"/>
            </w:pPr>
            <w:r>
              <w:rPr>
                <w:rFonts w:hint="eastAsia" w:ascii="黑体" w:hAnsi="宋体" w:eastAsia="黑体" w:cs="黑体"/>
              </w:rPr>
              <w:t>行政强制</w:t>
            </w:r>
          </w:p>
        </w:tc>
        <w:tc>
          <w:tcPr>
            <w:tcW w:w="622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B819D97">
            <w:pPr>
              <w:pStyle w:val="4"/>
              <w:spacing w:beforeAutospacing="0" w:afterAutospacing="0" w:line="580" w:lineRule="exact"/>
              <w:ind w:firstLine="360"/>
              <w:jc w:val="center"/>
            </w:pPr>
            <w:r>
              <w:rPr>
                <w:rFonts w:hint="eastAsia" w:ascii="黑体" w:hAnsi="宋体" w:eastAsia="黑体" w:cs="黑体"/>
              </w:rPr>
              <w:t>0</w:t>
            </w:r>
          </w:p>
        </w:tc>
      </w:tr>
      <w:tr w14:paraId="5187BC93">
        <w:tblPrEx>
          <w:tblCellMar>
            <w:top w:w="15" w:type="dxa"/>
            <w:left w:w="15" w:type="dxa"/>
            <w:bottom w:w="15" w:type="dxa"/>
            <w:right w:w="15" w:type="dxa"/>
          </w:tblCellMar>
        </w:tblPrEx>
        <w:trPr>
          <w:jc w:val="center"/>
        </w:trPr>
        <w:tc>
          <w:tcPr>
            <w:tcW w:w="8910" w:type="dxa"/>
            <w:gridSpan w:val="4"/>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9B5D28A">
            <w:pPr>
              <w:pStyle w:val="4"/>
              <w:spacing w:beforeAutospacing="0" w:afterAutospacing="0" w:line="580" w:lineRule="exact"/>
              <w:ind w:firstLine="360"/>
              <w:jc w:val="center"/>
            </w:pPr>
            <w:r>
              <w:rPr>
                <w:rFonts w:hint="eastAsia" w:ascii="黑体" w:hAnsi="宋体" w:eastAsia="黑体" w:cs="黑体"/>
              </w:rPr>
              <w:t>第二十条第（八）项</w:t>
            </w:r>
          </w:p>
        </w:tc>
      </w:tr>
      <w:tr w14:paraId="5F7C43A9">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36FD19E">
            <w:pPr>
              <w:pStyle w:val="4"/>
              <w:spacing w:beforeAutospacing="0" w:afterAutospacing="0" w:line="580" w:lineRule="exact"/>
              <w:ind w:firstLine="360"/>
              <w:jc w:val="center"/>
            </w:pPr>
            <w:r>
              <w:rPr>
                <w:rFonts w:hint="eastAsia" w:ascii="黑体" w:hAnsi="宋体" w:eastAsia="黑体" w:cs="黑体"/>
              </w:rPr>
              <w:t>信息内容</w:t>
            </w:r>
          </w:p>
        </w:tc>
        <w:tc>
          <w:tcPr>
            <w:tcW w:w="622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55BEE51">
            <w:pPr>
              <w:pStyle w:val="4"/>
              <w:spacing w:beforeAutospacing="0" w:afterAutospacing="0" w:line="580" w:lineRule="exact"/>
              <w:ind w:firstLine="360"/>
              <w:jc w:val="center"/>
            </w:pPr>
            <w:r>
              <w:rPr>
                <w:rFonts w:hint="eastAsia" w:ascii="黑体" w:hAnsi="宋体" w:eastAsia="黑体" w:cs="黑体"/>
              </w:rPr>
              <w:t>本年收费金额（单位：万）</w:t>
            </w:r>
          </w:p>
        </w:tc>
      </w:tr>
      <w:tr w14:paraId="478C0069">
        <w:tblPrEx>
          <w:tblCellMar>
            <w:top w:w="15" w:type="dxa"/>
            <w:left w:w="15" w:type="dxa"/>
            <w:bottom w:w="15" w:type="dxa"/>
            <w:right w:w="15" w:type="dxa"/>
          </w:tblCellMar>
        </w:tblPrEx>
        <w:trPr>
          <w:jc w:val="center"/>
        </w:trPr>
        <w:tc>
          <w:tcPr>
            <w:tcW w:w="268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8988F50">
            <w:pPr>
              <w:pStyle w:val="4"/>
              <w:spacing w:beforeAutospacing="0" w:afterAutospacing="0" w:line="580" w:lineRule="exact"/>
              <w:ind w:firstLine="360"/>
              <w:jc w:val="center"/>
            </w:pPr>
            <w:r>
              <w:rPr>
                <w:rFonts w:hint="eastAsia" w:ascii="黑体" w:hAnsi="宋体" w:eastAsia="黑体" w:cs="黑体"/>
              </w:rPr>
              <w:t>行政事业性收费</w:t>
            </w:r>
          </w:p>
        </w:tc>
        <w:tc>
          <w:tcPr>
            <w:tcW w:w="622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77EE839">
            <w:pPr>
              <w:pStyle w:val="4"/>
              <w:spacing w:beforeAutospacing="0" w:afterAutospacing="0" w:line="580" w:lineRule="exact"/>
              <w:ind w:firstLine="360"/>
              <w:jc w:val="center"/>
            </w:pPr>
            <w:r>
              <w:rPr>
                <w:rFonts w:hint="eastAsia" w:ascii="黑体" w:hAnsi="宋体" w:eastAsia="黑体" w:cs="黑体"/>
              </w:rPr>
              <w:t>0</w:t>
            </w:r>
          </w:p>
        </w:tc>
      </w:tr>
    </w:tbl>
    <w:p w14:paraId="54F69815">
      <w:pPr>
        <w:spacing w:before="210" w:after="210" w:line="580" w:lineRule="exact"/>
        <w:ind w:firstLine="480"/>
        <w:jc w:val="left"/>
        <w:rPr>
          <w:rFonts w:ascii="黑体" w:hAnsi="黑体" w:eastAsia="黑体" w:cs="仿宋"/>
          <w:color w:val="000000"/>
          <w:spacing w:val="30"/>
          <w:sz w:val="32"/>
          <w:szCs w:val="32"/>
        </w:rPr>
      </w:pPr>
      <w:r>
        <w:rPr>
          <w:rFonts w:hint="eastAsia" w:ascii="黑体" w:hAnsi="黑体" w:eastAsia="黑体" w:cs="仿宋"/>
          <w:color w:val="000000"/>
          <w:spacing w:val="30"/>
          <w:kern w:val="0"/>
          <w:sz w:val="32"/>
          <w:szCs w:val="32"/>
        </w:rPr>
        <w:t>三、收到和处理政府信息公开申请的情况</w:t>
      </w:r>
    </w:p>
    <w:tbl>
      <w:tblPr>
        <w:tblStyle w:val="5"/>
        <w:tblW w:w="8989" w:type="dxa"/>
        <w:jc w:val="center"/>
        <w:tblLayout w:type="autofit"/>
        <w:tblCellMar>
          <w:top w:w="15" w:type="dxa"/>
          <w:left w:w="15" w:type="dxa"/>
          <w:bottom w:w="15" w:type="dxa"/>
          <w:right w:w="15" w:type="dxa"/>
        </w:tblCellMar>
      </w:tblPr>
      <w:tblGrid>
        <w:gridCol w:w="810"/>
        <w:gridCol w:w="1050"/>
        <w:gridCol w:w="1846"/>
        <w:gridCol w:w="765"/>
        <w:gridCol w:w="720"/>
        <w:gridCol w:w="720"/>
        <w:gridCol w:w="765"/>
        <w:gridCol w:w="901"/>
        <w:gridCol w:w="706"/>
        <w:gridCol w:w="706"/>
      </w:tblGrid>
      <w:tr w14:paraId="36171B67">
        <w:tblPrEx>
          <w:tblCellMar>
            <w:top w:w="15" w:type="dxa"/>
            <w:left w:w="15" w:type="dxa"/>
            <w:bottom w:w="15" w:type="dxa"/>
            <w:right w:w="15" w:type="dxa"/>
          </w:tblCellMar>
        </w:tblPrEx>
        <w:trPr>
          <w:jc w:val="center"/>
        </w:trPr>
        <w:tc>
          <w:tcPr>
            <w:tcW w:w="3705" w:type="dxa"/>
            <w:gridSpan w:val="3"/>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5F4AD2E">
            <w:pPr>
              <w:pStyle w:val="4"/>
              <w:spacing w:beforeAutospacing="0" w:afterAutospacing="0" w:line="580" w:lineRule="exact"/>
            </w:pPr>
            <w:r>
              <w:rPr>
                <w:rFonts w:hint="eastAsia" w:ascii="黑体" w:hAnsi="宋体" w:eastAsia="黑体" w:cs="黑体"/>
              </w:rPr>
              <w:t>（本列数据的勾稽关系为：第一项加第二项之和，等于第三项</w:t>
            </w:r>
          </w:p>
          <w:p w14:paraId="4833372B">
            <w:pPr>
              <w:pStyle w:val="4"/>
              <w:spacing w:beforeAutospacing="0" w:afterAutospacing="0" w:line="580" w:lineRule="exact"/>
            </w:pPr>
            <w:r>
              <w:rPr>
                <w:rFonts w:hint="eastAsia" w:ascii="黑体" w:hAnsi="宋体" w:eastAsia="黑体" w:cs="黑体"/>
              </w:rPr>
              <w:t>加第四项之和）</w:t>
            </w:r>
          </w:p>
        </w:tc>
        <w:tc>
          <w:tcPr>
            <w:tcW w:w="5265" w:type="dxa"/>
            <w:gridSpan w:val="7"/>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AD0BE2F">
            <w:pPr>
              <w:pStyle w:val="4"/>
              <w:spacing w:beforeAutospacing="0" w:afterAutospacing="0" w:line="580" w:lineRule="exact"/>
              <w:ind w:firstLine="360"/>
              <w:jc w:val="center"/>
            </w:pPr>
            <w:r>
              <w:rPr>
                <w:rFonts w:hint="eastAsia" w:ascii="黑体" w:hAnsi="宋体" w:eastAsia="黑体" w:cs="黑体"/>
              </w:rPr>
              <w:t>申请人情况</w:t>
            </w:r>
          </w:p>
        </w:tc>
      </w:tr>
      <w:tr w14:paraId="71F1001B">
        <w:tblPrEx>
          <w:tblCellMar>
            <w:top w:w="15" w:type="dxa"/>
            <w:left w:w="15" w:type="dxa"/>
            <w:bottom w:w="15" w:type="dxa"/>
            <w:right w:w="15" w:type="dxa"/>
          </w:tblCellMar>
        </w:tblPrEx>
        <w:trPr>
          <w:jc w:val="center"/>
        </w:trPr>
        <w:tc>
          <w:tcPr>
            <w:tcW w:w="3705" w:type="dxa"/>
            <w:gridSpan w:val="3"/>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CA50DA7">
            <w:pPr>
              <w:spacing w:line="580" w:lineRule="exact"/>
              <w:rPr>
                <w:rFonts w:ascii="宋体"/>
                <w:sz w:val="24"/>
              </w:rPr>
            </w:pPr>
          </w:p>
        </w:tc>
        <w:tc>
          <w:tcPr>
            <w:tcW w:w="765"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A36C16D">
            <w:pPr>
              <w:pStyle w:val="4"/>
              <w:spacing w:beforeAutospacing="0" w:afterAutospacing="0" w:line="580" w:lineRule="exact"/>
              <w:jc w:val="center"/>
            </w:pPr>
            <w:r>
              <w:rPr>
                <w:rFonts w:hint="eastAsia" w:ascii="黑体" w:hAnsi="宋体" w:eastAsia="黑体" w:cs="黑体"/>
              </w:rPr>
              <w:t>自然人</w:t>
            </w:r>
          </w:p>
        </w:tc>
        <w:tc>
          <w:tcPr>
            <w:tcW w:w="3810" w:type="dxa"/>
            <w:gridSpan w:val="5"/>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C7A9CF5">
            <w:pPr>
              <w:pStyle w:val="4"/>
              <w:spacing w:beforeAutospacing="0" w:afterAutospacing="0" w:line="580" w:lineRule="exact"/>
              <w:ind w:firstLine="360"/>
              <w:jc w:val="center"/>
            </w:pPr>
            <w:r>
              <w:rPr>
                <w:rFonts w:hint="eastAsia" w:ascii="黑体" w:hAnsi="宋体" w:eastAsia="黑体" w:cs="黑体"/>
              </w:rPr>
              <w:t>法人或其他组织</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F2165A2">
            <w:pPr>
              <w:pStyle w:val="4"/>
              <w:spacing w:beforeAutospacing="0" w:afterAutospacing="0" w:line="580" w:lineRule="exact"/>
              <w:jc w:val="center"/>
            </w:pPr>
            <w:r>
              <w:rPr>
                <w:rFonts w:hint="eastAsia" w:ascii="黑体" w:hAnsi="宋体" w:eastAsia="黑体" w:cs="黑体"/>
              </w:rPr>
              <w:t>总计</w:t>
            </w:r>
          </w:p>
        </w:tc>
      </w:tr>
      <w:tr w14:paraId="4B9EE94D">
        <w:tblPrEx>
          <w:tblCellMar>
            <w:top w:w="15" w:type="dxa"/>
            <w:left w:w="15" w:type="dxa"/>
            <w:bottom w:w="15" w:type="dxa"/>
            <w:right w:w="15" w:type="dxa"/>
          </w:tblCellMar>
        </w:tblPrEx>
        <w:trPr>
          <w:trHeight w:val="1134" w:hRule="atLeast"/>
          <w:jc w:val="center"/>
        </w:trPr>
        <w:tc>
          <w:tcPr>
            <w:tcW w:w="3705" w:type="dxa"/>
            <w:gridSpan w:val="3"/>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DFD8DC0">
            <w:pPr>
              <w:spacing w:line="580" w:lineRule="exact"/>
              <w:rPr>
                <w:rFonts w:ascii="宋体"/>
                <w:sz w:val="24"/>
              </w:rPr>
            </w:pPr>
          </w:p>
        </w:tc>
        <w:tc>
          <w:tcPr>
            <w:tcW w:w="765"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1548A66">
            <w:pPr>
              <w:spacing w:line="580" w:lineRule="exact"/>
              <w:rPr>
                <w:rFonts w:ascii="宋体"/>
                <w:sz w:val="24"/>
              </w:rPr>
            </w:pP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00D31FB">
            <w:pPr>
              <w:pStyle w:val="4"/>
              <w:spacing w:beforeAutospacing="0" w:afterAutospacing="0" w:line="460" w:lineRule="exact"/>
              <w:jc w:val="center"/>
            </w:pPr>
            <w:r>
              <w:rPr>
                <w:rFonts w:hint="eastAsia" w:ascii="黑体" w:hAnsi="宋体" w:eastAsia="黑体" w:cs="黑体"/>
              </w:rPr>
              <w:t>商业</w:t>
            </w:r>
          </w:p>
          <w:p w14:paraId="28451E97">
            <w:pPr>
              <w:pStyle w:val="4"/>
              <w:spacing w:beforeAutospacing="0" w:afterAutospacing="0" w:line="460" w:lineRule="exact"/>
              <w:jc w:val="center"/>
            </w:pPr>
            <w:r>
              <w:rPr>
                <w:rFonts w:hint="eastAsia" w:ascii="黑体" w:hAnsi="宋体" w:eastAsia="黑体" w:cs="黑体"/>
              </w:rPr>
              <w:t>企业</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7DF79C7">
            <w:pPr>
              <w:pStyle w:val="4"/>
              <w:spacing w:beforeAutospacing="0" w:afterAutospacing="0" w:line="460" w:lineRule="exact"/>
              <w:jc w:val="center"/>
            </w:pPr>
            <w:r>
              <w:rPr>
                <w:rFonts w:hint="eastAsia" w:ascii="黑体" w:hAnsi="宋体" w:eastAsia="黑体" w:cs="黑体"/>
              </w:rPr>
              <w:t>科研</w:t>
            </w:r>
          </w:p>
          <w:p w14:paraId="3E1F9F09">
            <w:pPr>
              <w:pStyle w:val="4"/>
              <w:spacing w:beforeAutospacing="0" w:afterAutospacing="0" w:line="460" w:lineRule="exact"/>
              <w:jc w:val="center"/>
            </w:pPr>
            <w:r>
              <w:rPr>
                <w:rFonts w:hint="eastAsia" w:ascii="黑体" w:hAnsi="宋体" w:eastAsia="黑体" w:cs="黑体"/>
              </w:rPr>
              <w:t>机构</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22BC94F">
            <w:pPr>
              <w:pStyle w:val="4"/>
              <w:spacing w:beforeAutospacing="0" w:afterAutospacing="0" w:line="460" w:lineRule="exact"/>
              <w:jc w:val="center"/>
            </w:pPr>
            <w:r>
              <w:rPr>
                <w:rFonts w:hint="eastAsia" w:ascii="黑体" w:hAnsi="宋体" w:eastAsia="黑体" w:cs="黑体"/>
              </w:rPr>
              <w:t>社会公益组织</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07EC47E">
            <w:pPr>
              <w:pStyle w:val="4"/>
              <w:spacing w:beforeAutospacing="0" w:afterAutospacing="0" w:line="460" w:lineRule="exact"/>
              <w:jc w:val="center"/>
            </w:pPr>
            <w:r>
              <w:rPr>
                <w:rFonts w:hint="eastAsia" w:ascii="黑体" w:hAnsi="宋体" w:eastAsia="黑体" w:cs="黑体"/>
              </w:rPr>
              <w:t>法律服务机构</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16BB08F">
            <w:pPr>
              <w:pStyle w:val="4"/>
              <w:spacing w:beforeAutospacing="0" w:afterAutospacing="0" w:line="460" w:lineRule="exact"/>
              <w:jc w:val="center"/>
            </w:pPr>
            <w:r>
              <w:rPr>
                <w:rFonts w:hint="eastAsia" w:ascii="黑体" w:hAnsi="宋体" w:eastAsia="黑体" w:cs="黑体"/>
              </w:rPr>
              <w:t>其他</w:t>
            </w:r>
          </w:p>
        </w:tc>
        <w:tc>
          <w:tcPr>
            <w:tcW w:w="675" w:type="dxa"/>
            <w:tcBorders>
              <w:top w:val="outset" w:color="auto" w:sz="8" w:space="0"/>
              <w:left w:val="outset" w:color="auto" w:sz="8" w:space="0"/>
              <w:bottom w:val="outset" w:color="auto" w:sz="8" w:space="0"/>
              <w:right w:val="outset" w:color="auto" w:sz="8" w:space="0"/>
            </w:tcBorders>
            <w:shd w:val="clear" w:color="auto" w:fill="FFFFFF"/>
            <w:tcMar>
              <w:top w:w="75" w:type="dxa"/>
              <w:left w:w="150" w:type="dxa"/>
              <w:bottom w:w="75" w:type="dxa"/>
              <w:right w:w="150" w:type="dxa"/>
            </w:tcMar>
            <w:vAlign w:val="center"/>
          </w:tcPr>
          <w:p w14:paraId="28650D4B">
            <w:pPr>
              <w:spacing w:line="580" w:lineRule="exact"/>
              <w:ind w:firstLine="360"/>
              <w:jc w:val="left"/>
            </w:pPr>
          </w:p>
        </w:tc>
      </w:tr>
      <w:tr w14:paraId="75851CF7">
        <w:tblPrEx>
          <w:tblCellMar>
            <w:top w:w="15" w:type="dxa"/>
            <w:left w:w="15" w:type="dxa"/>
            <w:bottom w:w="15" w:type="dxa"/>
            <w:right w:w="15" w:type="dxa"/>
          </w:tblCellMar>
        </w:tblPrEx>
        <w:trPr>
          <w:jc w:val="center"/>
        </w:trPr>
        <w:tc>
          <w:tcPr>
            <w:tcW w:w="370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EBCCE95">
            <w:pPr>
              <w:pStyle w:val="4"/>
              <w:spacing w:beforeAutospacing="0" w:afterAutospacing="0" w:line="580" w:lineRule="exact"/>
              <w:ind w:firstLine="360"/>
            </w:pPr>
            <w:r>
              <w:rPr>
                <w:rFonts w:hint="eastAsia" w:ascii="黑体" w:hAnsi="宋体" w:eastAsia="黑体" w:cs="黑体"/>
              </w:rPr>
              <w:t>一、本年新收政府信息公开申请数量</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EDE6B5B">
            <w:pPr>
              <w:pStyle w:val="4"/>
              <w:spacing w:beforeAutospacing="0" w:afterAutospacing="0" w:line="580" w:lineRule="exact"/>
              <w:jc w:val="center"/>
            </w:pPr>
            <w:r>
              <w:rPr>
                <w:rFonts w:hint="eastAsia" w:ascii="黑体" w:hAnsi="宋体" w:eastAsia="黑体" w:cs="黑体"/>
              </w:rPr>
              <w:t>13</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D57C7D0">
            <w:pPr>
              <w:pStyle w:val="4"/>
              <w:spacing w:beforeAutospacing="0" w:afterAutospacing="0" w:line="580" w:lineRule="exact"/>
              <w:ind w:hanging="20"/>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C2F3CC3">
            <w:pPr>
              <w:pStyle w:val="4"/>
              <w:spacing w:beforeAutospacing="0" w:afterAutospacing="0" w:line="580" w:lineRule="exact"/>
              <w:ind w:hanging="20"/>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56813D7">
            <w:pPr>
              <w:pStyle w:val="4"/>
              <w:spacing w:beforeAutospacing="0" w:afterAutospacing="0" w:line="580" w:lineRule="exact"/>
              <w:ind w:hanging="20"/>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EC62D5F">
            <w:pPr>
              <w:pStyle w:val="4"/>
              <w:spacing w:beforeAutospacing="0" w:afterAutospacing="0" w:line="580" w:lineRule="exact"/>
              <w:ind w:hanging="20"/>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05CFDBB">
            <w:pPr>
              <w:pStyle w:val="4"/>
              <w:spacing w:beforeAutospacing="0" w:afterAutospacing="0" w:line="580" w:lineRule="exact"/>
              <w:ind w:hanging="20"/>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83ABFD2">
            <w:pPr>
              <w:pStyle w:val="4"/>
              <w:spacing w:beforeAutospacing="0" w:afterAutospacing="0" w:line="580" w:lineRule="exact"/>
              <w:jc w:val="center"/>
            </w:pPr>
            <w:r>
              <w:rPr>
                <w:rFonts w:hint="eastAsia" w:ascii="黑体" w:hAnsi="宋体" w:eastAsia="黑体" w:cs="黑体"/>
              </w:rPr>
              <w:t>13</w:t>
            </w:r>
          </w:p>
        </w:tc>
      </w:tr>
      <w:tr w14:paraId="4063E909">
        <w:tblPrEx>
          <w:tblCellMar>
            <w:top w:w="15" w:type="dxa"/>
            <w:left w:w="15" w:type="dxa"/>
            <w:bottom w:w="15" w:type="dxa"/>
            <w:right w:w="15" w:type="dxa"/>
          </w:tblCellMar>
        </w:tblPrEx>
        <w:trPr>
          <w:jc w:val="center"/>
        </w:trPr>
        <w:tc>
          <w:tcPr>
            <w:tcW w:w="370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0209E99">
            <w:pPr>
              <w:pStyle w:val="4"/>
              <w:spacing w:beforeAutospacing="0" w:afterAutospacing="0" w:line="580" w:lineRule="exact"/>
              <w:ind w:firstLine="360"/>
            </w:pPr>
            <w:r>
              <w:rPr>
                <w:rFonts w:hint="eastAsia" w:ascii="黑体" w:hAnsi="宋体" w:eastAsia="黑体" w:cs="黑体"/>
              </w:rPr>
              <w:t>二、上年结转政府信息公开申请数量</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1FCA5CB">
            <w:pPr>
              <w:pStyle w:val="4"/>
              <w:spacing w:beforeAutospacing="0" w:afterAutospacing="0" w:line="580" w:lineRule="exact"/>
              <w:ind w:firstLine="39"/>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A95B374">
            <w:pPr>
              <w:pStyle w:val="4"/>
              <w:spacing w:beforeAutospacing="0" w:afterAutospacing="0" w:line="580" w:lineRule="exact"/>
              <w:ind w:firstLine="39"/>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DCB722C">
            <w:pPr>
              <w:pStyle w:val="4"/>
              <w:spacing w:beforeAutospacing="0" w:afterAutospacing="0" w:line="580" w:lineRule="exact"/>
              <w:ind w:firstLine="39"/>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0B5A917">
            <w:pPr>
              <w:pStyle w:val="4"/>
              <w:spacing w:beforeAutospacing="0" w:afterAutospacing="0" w:line="580" w:lineRule="exact"/>
              <w:ind w:firstLine="39"/>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0D98863">
            <w:pPr>
              <w:pStyle w:val="4"/>
              <w:spacing w:beforeAutospacing="0" w:afterAutospacing="0" w:line="580" w:lineRule="exact"/>
              <w:ind w:firstLine="39"/>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F407C57">
            <w:pPr>
              <w:pStyle w:val="4"/>
              <w:spacing w:beforeAutospacing="0" w:afterAutospacing="0" w:line="580" w:lineRule="exact"/>
              <w:ind w:firstLine="39"/>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7621C91">
            <w:pPr>
              <w:pStyle w:val="4"/>
              <w:spacing w:beforeAutospacing="0" w:afterAutospacing="0" w:line="580" w:lineRule="exact"/>
              <w:ind w:firstLine="39"/>
              <w:jc w:val="center"/>
            </w:pPr>
            <w:r>
              <w:rPr>
                <w:rFonts w:hint="eastAsia" w:ascii="黑体" w:hAnsi="宋体" w:eastAsia="黑体" w:cs="黑体"/>
              </w:rPr>
              <w:t>0</w:t>
            </w:r>
          </w:p>
        </w:tc>
      </w:tr>
      <w:tr w14:paraId="2FA15E18">
        <w:tblPrEx>
          <w:tblCellMar>
            <w:top w:w="15" w:type="dxa"/>
            <w:left w:w="15" w:type="dxa"/>
            <w:bottom w:w="15" w:type="dxa"/>
            <w:right w:w="15" w:type="dxa"/>
          </w:tblCellMar>
        </w:tblPrEx>
        <w:trPr>
          <w:jc w:val="center"/>
        </w:trPr>
        <w:tc>
          <w:tcPr>
            <w:tcW w:w="810"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CB033D0">
            <w:pPr>
              <w:pStyle w:val="4"/>
              <w:spacing w:beforeAutospacing="0" w:afterAutospacing="0" w:line="580" w:lineRule="exact"/>
              <w:jc w:val="center"/>
            </w:pPr>
            <w:r>
              <w:rPr>
                <w:rFonts w:hint="eastAsia" w:ascii="黑体" w:hAnsi="宋体" w:eastAsia="黑体" w:cs="黑体"/>
              </w:rPr>
              <w:t>三、本年度办理结果</w:t>
            </w:r>
          </w:p>
        </w:tc>
        <w:tc>
          <w:tcPr>
            <w:tcW w:w="2895" w:type="dxa"/>
            <w:gridSpan w:val="2"/>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A9E37F9">
            <w:pPr>
              <w:pStyle w:val="4"/>
              <w:spacing w:beforeAutospacing="0" w:afterAutospacing="0" w:line="580" w:lineRule="exact"/>
              <w:ind w:firstLine="360"/>
            </w:pPr>
            <w:r>
              <w:rPr>
                <w:rFonts w:hint="eastAsia" w:ascii="黑体" w:hAnsi="宋体" w:eastAsia="黑体" w:cs="黑体"/>
              </w:rPr>
              <w:t>（一）予以公开</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52DC0AE">
            <w:pPr>
              <w:pStyle w:val="4"/>
              <w:spacing w:beforeAutospacing="0" w:afterAutospacing="0" w:line="580" w:lineRule="exact"/>
              <w:ind w:firstLine="39"/>
              <w:jc w:val="center"/>
            </w:pPr>
            <w:r>
              <w:rPr>
                <w:rFonts w:hint="eastAsia" w:ascii="黑体" w:hAnsi="宋体" w:eastAsia="黑体" w:cs="黑体"/>
              </w:rPr>
              <w:t>13</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EF5B11E">
            <w:pPr>
              <w:pStyle w:val="4"/>
              <w:spacing w:beforeAutospacing="0" w:afterAutospacing="0" w:line="580" w:lineRule="exact"/>
              <w:ind w:firstLine="39"/>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4C88C44">
            <w:pPr>
              <w:pStyle w:val="4"/>
              <w:spacing w:beforeAutospacing="0" w:afterAutospacing="0" w:line="580" w:lineRule="exact"/>
              <w:ind w:firstLine="39"/>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700AA57">
            <w:pPr>
              <w:pStyle w:val="4"/>
              <w:spacing w:beforeAutospacing="0" w:afterAutospacing="0" w:line="580" w:lineRule="exact"/>
              <w:ind w:firstLine="39"/>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11A4971">
            <w:pPr>
              <w:pStyle w:val="4"/>
              <w:spacing w:beforeAutospacing="0" w:afterAutospacing="0" w:line="580" w:lineRule="exact"/>
              <w:ind w:firstLine="39"/>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39DFB64">
            <w:pPr>
              <w:pStyle w:val="4"/>
              <w:spacing w:beforeAutospacing="0" w:afterAutospacing="0" w:line="580" w:lineRule="exact"/>
              <w:ind w:firstLine="39"/>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28B68E5">
            <w:pPr>
              <w:pStyle w:val="4"/>
              <w:spacing w:beforeAutospacing="0" w:afterAutospacing="0" w:line="580" w:lineRule="exact"/>
              <w:ind w:firstLine="39"/>
              <w:jc w:val="center"/>
            </w:pPr>
            <w:r>
              <w:rPr>
                <w:rFonts w:hint="eastAsia" w:ascii="黑体" w:hAnsi="宋体" w:eastAsia="黑体" w:cs="黑体"/>
              </w:rPr>
              <w:t>13</w:t>
            </w:r>
          </w:p>
        </w:tc>
      </w:tr>
      <w:tr w14:paraId="178914CC">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2E37FB5">
            <w:pPr>
              <w:spacing w:line="580" w:lineRule="exact"/>
              <w:rPr>
                <w:rFonts w:ascii="宋体"/>
                <w:sz w:val="24"/>
              </w:rPr>
            </w:pPr>
          </w:p>
        </w:tc>
        <w:tc>
          <w:tcPr>
            <w:tcW w:w="2895" w:type="dxa"/>
            <w:gridSpan w:val="2"/>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3B4244C">
            <w:pPr>
              <w:pStyle w:val="4"/>
              <w:spacing w:beforeAutospacing="0" w:afterAutospacing="0" w:line="580" w:lineRule="exact"/>
              <w:ind w:firstLine="360"/>
            </w:pPr>
            <w:r>
              <w:rPr>
                <w:rFonts w:hint="eastAsia" w:ascii="黑体" w:hAnsi="宋体" w:eastAsia="黑体" w:cs="黑体"/>
              </w:rPr>
              <w:t>（二）部分公开（区分处理的，只计这一情形，不计其他情形）</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A39A7C5">
            <w:pPr>
              <w:pStyle w:val="4"/>
              <w:spacing w:beforeAutospacing="0" w:afterAutospacing="0" w:line="580" w:lineRule="exact"/>
              <w:ind w:firstLine="38" w:firstLineChars="16"/>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6735710">
            <w:pPr>
              <w:pStyle w:val="4"/>
              <w:spacing w:beforeAutospacing="0" w:afterAutospacing="0" w:line="580" w:lineRule="exact"/>
              <w:ind w:firstLine="38" w:firstLineChars="16"/>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67FDE13">
            <w:pPr>
              <w:pStyle w:val="4"/>
              <w:spacing w:beforeAutospacing="0" w:afterAutospacing="0" w:line="580" w:lineRule="exact"/>
              <w:ind w:firstLine="38" w:firstLineChars="16"/>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79B31AF">
            <w:pPr>
              <w:pStyle w:val="4"/>
              <w:spacing w:beforeAutospacing="0" w:afterAutospacing="0" w:line="580" w:lineRule="exact"/>
              <w:ind w:firstLine="38" w:firstLineChars="16"/>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F2319F0">
            <w:pPr>
              <w:pStyle w:val="4"/>
              <w:spacing w:beforeAutospacing="0" w:afterAutospacing="0" w:line="580" w:lineRule="exact"/>
              <w:ind w:firstLine="38" w:firstLineChars="16"/>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8B75E36">
            <w:pPr>
              <w:pStyle w:val="4"/>
              <w:spacing w:beforeAutospacing="0" w:afterAutospacing="0" w:line="580" w:lineRule="exact"/>
              <w:ind w:firstLine="38" w:firstLineChars="16"/>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80C0301">
            <w:pPr>
              <w:pStyle w:val="4"/>
              <w:spacing w:beforeAutospacing="0" w:afterAutospacing="0" w:line="580" w:lineRule="exact"/>
              <w:ind w:firstLine="38" w:firstLineChars="16"/>
              <w:jc w:val="center"/>
            </w:pPr>
            <w:r>
              <w:rPr>
                <w:rFonts w:hint="eastAsia" w:ascii="黑体" w:hAnsi="宋体" w:eastAsia="黑体" w:cs="黑体"/>
              </w:rPr>
              <w:t>0</w:t>
            </w:r>
          </w:p>
        </w:tc>
      </w:tr>
      <w:tr w14:paraId="28D6DFB9">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427D7A7">
            <w:pPr>
              <w:spacing w:line="580" w:lineRule="exact"/>
              <w:rPr>
                <w:rFonts w:ascii="宋体"/>
                <w:sz w:val="24"/>
              </w:rPr>
            </w:pPr>
          </w:p>
        </w:tc>
        <w:tc>
          <w:tcPr>
            <w:tcW w:w="1050"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BE3FB98">
            <w:pPr>
              <w:pStyle w:val="4"/>
              <w:spacing w:beforeAutospacing="0" w:afterAutospacing="0" w:line="580" w:lineRule="exact"/>
              <w:ind w:hanging="37"/>
            </w:pPr>
            <w:r>
              <w:rPr>
                <w:rFonts w:hint="eastAsia" w:ascii="黑体" w:hAnsi="宋体" w:eastAsia="黑体" w:cs="黑体"/>
              </w:rPr>
              <w:t>（三）不予公开</w:t>
            </w: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5CBEA7F">
            <w:pPr>
              <w:pStyle w:val="4"/>
              <w:spacing w:beforeAutospacing="0" w:afterAutospacing="0" w:line="580" w:lineRule="exact"/>
            </w:pPr>
            <w:r>
              <w:rPr>
                <w:rFonts w:hint="eastAsia" w:ascii="黑体" w:hAnsi="宋体" w:eastAsia="黑体" w:cs="黑体"/>
              </w:rPr>
              <w:t>1.属于国家秘密</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5B6D831">
            <w:pPr>
              <w:pStyle w:val="4"/>
              <w:spacing w:beforeAutospacing="0" w:afterAutospacing="0" w:line="580" w:lineRule="exact"/>
              <w:ind w:firstLine="38" w:firstLineChars="16"/>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7394A21">
            <w:pPr>
              <w:pStyle w:val="4"/>
              <w:spacing w:beforeAutospacing="0" w:afterAutospacing="0" w:line="580" w:lineRule="exact"/>
              <w:ind w:firstLine="38" w:firstLineChars="16"/>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31739F3">
            <w:pPr>
              <w:pStyle w:val="4"/>
              <w:spacing w:beforeAutospacing="0" w:afterAutospacing="0" w:line="580" w:lineRule="exact"/>
              <w:ind w:firstLine="38" w:firstLineChars="16"/>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7A264C9">
            <w:pPr>
              <w:pStyle w:val="4"/>
              <w:spacing w:beforeAutospacing="0" w:afterAutospacing="0" w:line="580" w:lineRule="exact"/>
              <w:ind w:firstLine="38" w:firstLineChars="16"/>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1D1BBF5">
            <w:pPr>
              <w:pStyle w:val="4"/>
              <w:spacing w:beforeAutospacing="0" w:afterAutospacing="0" w:line="580" w:lineRule="exact"/>
              <w:ind w:firstLine="38" w:firstLineChars="16"/>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848F1A4">
            <w:pPr>
              <w:pStyle w:val="4"/>
              <w:spacing w:beforeAutospacing="0" w:afterAutospacing="0" w:line="580" w:lineRule="exact"/>
              <w:ind w:firstLine="38" w:firstLineChars="16"/>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0FD4A6D">
            <w:pPr>
              <w:pStyle w:val="4"/>
              <w:spacing w:beforeAutospacing="0" w:afterAutospacing="0" w:line="580" w:lineRule="exact"/>
              <w:ind w:firstLine="38" w:firstLineChars="16"/>
              <w:jc w:val="center"/>
            </w:pPr>
            <w:r>
              <w:rPr>
                <w:rFonts w:hint="eastAsia" w:ascii="黑体" w:hAnsi="宋体" w:eastAsia="黑体" w:cs="黑体"/>
              </w:rPr>
              <w:t>0</w:t>
            </w:r>
          </w:p>
        </w:tc>
      </w:tr>
      <w:tr w14:paraId="6B0DD21B">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4ABEAFD">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33E00DE">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F241517">
            <w:pPr>
              <w:pStyle w:val="4"/>
              <w:spacing w:beforeAutospacing="0" w:afterAutospacing="0" w:line="580" w:lineRule="exact"/>
            </w:pPr>
            <w:r>
              <w:rPr>
                <w:rFonts w:hint="eastAsia" w:ascii="黑体" w:hAnsi="宋体" w:eastAsia="黑体" w:cs="黑体"/>
              </w:rPr>
              <w:t>2.其他法律行政法规禁止公开</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745C438">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29A6924">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8046E88">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3B0BBF2">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0A91529">
            <w:pPr>
              <w:pStyle w:val="4"/>
              <w:spacing w:beforeAutospacing="0" w:afterAutospacing="0" w:line="580" w:lineRule="exact"/>
              <w:ind w:firstLine="36" w:firstLineChars="15"/>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6032BC2">
            <w:pPr>
              <w:pStyle w:val="4"/>
              <w:spacing w:beforeAutospacing="0" w:afterAutospacing="0" w:line="580" w:lineRule="exact"/>
              <w:ind w:firstLine="36" w:firstLineChars="15"/>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1F13C8A">
            <w:pPr>
              <w:pStyle w:val="4"/>
              <w:spacing w:beforeAutospacing="0" w:afterAutospacing="0" w:line="580" w:lineRule="exact"/>
              <w:ind w:firstLine="36" w:firstLineChars="15"/>
              <w:jc w:val="center"/>
            </w:pPr>
            <w:r>
              <w:rPr>
                <w:rFonts w:hint="eastAsia" w:ascii="黑体" w:hAnsi="宋体" w:eastAsia="黑体" w:cs="黑体"/>
              </w:rPr>
              <w:t>0</w:t>
            </w:r>
          </w:p>
        </w:tc>
      </w:tr>
      <w:tr w14:paraId="1FB43C40">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7E1112D">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062D370">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FA383A6">
            <w:pPr>
              <w:pStyle w:val="4"/>
              <w:spacing w:beforeAutospacing="0" w:afterAutospacing="0" w:line="580" w:lineRule="exact"/>
              <w:ind w:firstLine="43" w:firstLineChars="18"/>
            </w:pPr>
            <w:r>
              <w:rPr>
                <w:rFonts w:hint="eastAsia" w:ascii="黑体" w:hAnsi="宋体" w:eastAsia="黑体" w:cs="黑体"/>
              </w:rPr>
              <w:t>3.危及“三安全一稳定”</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68E5F1C">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350AD94">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7BD428C">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AE80A9B">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1342122">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9A70391">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61EE76D">
            <w:pPr>
              <w:pStyle w:val="4"/>
              <w:spacing w:beforeAutospacing="0" w:afterAutospacing="0" w:line="580" w:lineRule="exact"/>
              <w:ind w:left="-3" w:leftChars="-49" w:hanging="100" w:hangingChars="42"/>
              <w:jc w:val="center"/>
            </w:pPr>
            <w:r>
              <w:rPr>
                <w:rFonts w:hint="eastAsia" w:ascii="黑体" w:hAnsi="宋体" w:eastAsia="黑体" w:cs="黑体"/>
              </w:rPr>
              <w:t>0</w:t>
            </w:r>
          </w:p>
        </w:tc>
      </w:tr>
      <w:tr w14:paraId="789A491A">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CB6802C">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F3A45FD">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336CABE">
            <w:pPr>
              <w:pStyle w:val="4"/>
              <w:spacing w:beforeAutospacing="0" w:afterAutospacing="0" w:line="580" w:lineRule="exact"/>
              <w:ind w:firstLine="43" w:firstLineChars="18"/>
            </w:pPr>
            <w:r>
              <w:rPr>
                <w:rFonts w:hint="eastAsia" w:ascii="黑体" w:hAnsi="宋体" w:eastAsia="黑体" w:cs="黑体"/>
              </w:rPr>
              <w:t>4.保护第三方合法权益</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8A832B5">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22C4C72">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1FD5912">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AFB84FB">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D96363E">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FEE0484">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86E3689">
            <w:pPr>
              <w:pStyle w:val="4"/>
              <w:spacing w:beforeAutospacing="0" w:afterAutospacing="0" w:line="580" w:lineRule="exact"/>
              <w:ind w:left="-3" w:leftChars="-49" w:hanging="100" w:hangingChars="42"/>
              <w:jc w:val="center"/>
            </w:pPr>
            <w:r>
              <w:rPr>
                <w:rFonts w:hint="eastAsia" w:ascii="黑体" w:hAnsi="宋体" w:eastAsia="黑体" w:cs="黑体"/>
              </w:rPr>
              <w:t>0</w:t>
            </w:r>
          </w:p>
        </w:tc>
      </w:tr>
      <w:tr w14:paraId="2F73A78B">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F175295">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DF371E7">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8F02150">
            <w:pPr>
              <w:pStyle w:val="4"/>
              <w:spacing w:beforeAutospacing="0" w:afterAutospacing="0" w:line="580" w:lineRule="exact"/>
              <w:ind w:firstLine="43" w:firstLineChars="18"/>
            </w:pPr>
            <w:r>
              <w:rPr>
                <w:rFonts w:hint="eastAsia" w:ascii="黑体" w:hAnsi="宋体" w:eastAsia="黑体" w:cs="黑体"/>
              </w:rPr>
              <w:t>5.属于三类内部事务信息</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E01946D">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453A510">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9399007">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BF4832D">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9BEDAF8">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AE017D2">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70183D3">
            <w:pPr>
              <w:pStyle w:val="4"/>
              <w:spacing w:beforeAutospacing="0" w:afterAutospacing="0" w:line="580" w:lineRule="exact"/>
              <w:ind w:left="-3" w:leftChars="-49" w:hanging="100" w:hangingChars="42"/>
              <w:jc w:val="center"/>
            </w:pPr>
            <w:r>
              <w:rPr>
                <w:rFonts w:hint="eastAsia" w:ascii="黑体" w:hAnsi="宋体" w:eastAsia="黑体" w:cs="黑体"/>
              </w:rPr>
              <w:t>0</w:t>
            </w:r>
          </w:p>
        </w:tc>
      </w:tr>
      <w:tr w14:paraId="67D685A5">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E653B09">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72A0484">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7E83629">
            <w:pPr>
              <w:pStyle w:val="4"/>
              <w:spacing w:beforeAutospacing="0" w:afterAutospacing="0" w:line="580" w:lineRule="exact"/>
              <w:ind w:firstLine="43" w:firstLineChars="18"/>
            </w:pPr>
            <w:r>
              <w:rPr>
                <w:rFonts w:hint="eastAsia" w:ascii="黑体" w:hAnsi="宋体" w:eastAsia="黑体" w:cs="黑体"/>
              </w:rPr>
              <w:t>6.属于四类过程性信息</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27967CE">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5205FDC">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8C0D908">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9B0EC41">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6099816">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96F7267">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50386A2">
            <w:pPr>
              <w:pStyle w:val="4"/>
              <w:spacing w:beforeAutospacing="0" w:afterAutospacing="0" w:line="580" w:lineRule="exact"/>
              <w:ind w:left="-3" w:leftChars="-49" w:hanging="100" w:hangingChars="42"/>
              <w:jc w:val="center"/>
            </w:pPr>
            <w:r>
              <w:rPr>
                <w:rFonts w:hint="eastAsia" w:ascii="黑体" w:hAnsi="宋体" w:eastAsia="黑体" w:cs="黑体"/>
              </w:rPr>
              <w:t>0</w:t>
            </w:r>
          </w:p>
        </w:tc>
      </w:tr>
      <w:tr w14:paraId="70141FAC">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855AD07">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4B7A3A5">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D932DDC">
            <w:pPr>
              <w:pStyle w:val="4"/>
              <w:spacing w:beforeAutospacing="0" w:afterAutospacing="0" w:line="580" w:lineRule="exact"/>
              <w:ind w:firstLine="43" w:firstLineChars="18"/>
            </w:pPr>
            <w:r>
              <w:rPr>
                <w:rFonts w:hint="eastAsia" w:ascii="黑体" w:hAnsi="宋体" w:eastAsia="黑体" w:cs="黑体"/>
              </w:rPr>
              <w:t>7.属于行政执法案卷</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FC71222">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4B013D5">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1B9E1BE">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32C675F">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6FA3BE9">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325D5B5">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E7670D4">
            <w:pPr>
              <w:pStyle w:val="4"/>
              <w:spacing w:beforeAutospacing="0" w:afterAutospacing="0" w:line="580" w:lineRule="exact"/>
              <w:ind w:left="-3" w:leftChars="-49" w:hanging="100" w:hangingChars="42"/>
              <w:jc w:val="center"/>
            </w:pPr>
            <w:r>
              <w:rPr>
                <w:rFonts w:hint="eastAsia" w:ascii="黑体" w:hAnsi="宋体" w:eastAsia="黑体" w:cs="黑体"/>
              </w:rPr>
              <w:t>0</w:t>
            </w:r>
          </w:p>
        </w:tc>
      </w:tr>
      <w:tr w14:paraId="1B9E7E7E">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073BA29">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1DD3AC3">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50D827D">
            <w:pPr>
              <w:pStyle w:val="4"/>
              <w:spacing w:beforeAutospacing="0" w:afterAutospacing="0" w:line="580" w:lineRule="exact"/>
              <w:ind w:firstLine="43" w:firstLineChars="18"/>
            </w:pPr>
            <w:r>
              <w:rPr>
                <w:rFonts w:hint="eastAsia" w:ascii="黑体" w:hAnsi="宋体" w:eastAsia="黑体" w:cs="黑体"/>
              </w:rPr>
              <w:t>8.属于行政查询事项</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C0392D9">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3A3C829">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04F8608">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4BC324C">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F069831">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4FE91A3">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1773A82">
            <w:pPr>
              <w:pStyle w:val="4"/>
              <w:spacing w:beforeAutospacing="0" w:afterAutospacing="0" w:line="580" w:lineRule="exact"/>
              <w:ind w:left="-3" w:leftChars="-49" w:hanging="100" w:hangingChars="42"/>
              <w:jc w:val="center"/>
            </w:pPr>
            <w:r>
              <w:rPr>
                <w:rFonts w:hint="eastAsia" w:ascii="黑体" w:hAnsi="宋体" w:eastAsia="黑体" w:cs="黑体"/>
              </w:rPr>
              <w:t>0</w:t>
            </w:r>
          </w:p>
        </w:tc>
      </w:tr>
      <w:tr w14:paraId="58C48A29">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072B40E">
            <w:pPr>
              <w:spacing w:line="580" w:lineRule="exact"/>
              <w:rPr>
                <w:rFonts w:ascii="宋体"/>
                <w:sz w:val="24"/>
              </w:rPr>
            </w:pPr>
          </w:p>
        </w:tc>
        <w:tc>
          <w:tcPr>
            <w:tcW w:w="1050"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452A29E">
            <w:pPr>
              <w:pStyle w:val="4"/>
              <w:spacing w:beforeAutospacing="0" w:afterAutospacing="0" w:line="580" w:lineRule="exact"/>
            </w:pPr>
            <w:r>
              <w:rPr>
                <w:rFonts w:hint="eastAsia" w:ascii="黑体" w:hAnsi="宋体" w:eastAsia="黑体" w:cs="黑体"/>
              </w:rPr>
              <w:t>（四）无法提供</w:t>
            </w: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8F35A4F">
            <w:pPr>
              <w:pStyle w:val="4"/>
              <w:spacing w:beforeAutospacing="0" w:afterAutospacing="0" w:line="580" w:lineRule="exact"/>
              <w:ind w:firstLine="43" w:firstLineChars="18"/>
            </w:pPr>
            <w:r>
              <w:rPr>
                <w:rFonts w:hint="eastAsia" w:ascii="黑体" w:hAnsi="宋体" w:eastAsia="黑体" w:cs="黑体"/>
              </w:rPr>
              <w:t>1.本机关不掌握相关政府信息</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7336FBC">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E3D42FE">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BE29414">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415B1F6">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24B45B6">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81B0659">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706383C">
            <w:pPr>
              <w:pStyle w:val="4"/>
              <w:spacing w:beforeAutospacing="0" w:afterAutospacing="0" w:line="580" w:lineRule="exact"/>
              <w:ind w:left="-3" w:leftChars="-49" w:hanging="100" w:hangingChars="42"/>
              <w:jc w:val="center"/>
            </w:pPr>
            <w:r>
              <w:rPr>
                <w:rFonts w:hint="eastAsia" w:ascii="黑体" w:hAnsi="宋体" w:eastAsia="黑体" w:cs="黑体"/>
              </w:rPr>
              <w:t>0</w:t>
            </w:r>
          </w:p>
        </w:tc>
      </w:tr>
      <w:tr w14:paraId="4E49EB19">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8842528">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A3E6FEA">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9887983">
            <w:pPr>
              <w:pStyle w:val="4"/>
              <w:spacing w:beforeAutospacing="0" w:afterAutospacing="0" w:line="580" w:lineRule="exact"/>
              <w:ind w:firstLine="43" w:firstLineChars="18"/>
            </w:pPr>
            <w:r>
              <w:rPr>
                <w:rFonts w:hint="eastAsia" w:ascii="黑体" w:hAnsi="宋体" w:eastAsia="黑体" w:cs="黑体"/>
              </w:rPr>
              <w:t>2.没有现成信息需要另行制作</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E257BBA">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5DB8F59">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FBDFC9F">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5947B69">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ED7CEBF">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6874B1A">
            <w:pPr>
              <w:pStyle w:val="4"/>
              <w:spacing w:beforeAutospacing="0" w:afterAutospacing="0" w:line="580" w:lineRule="exact"/>
              <w:ind w:left="-3" w:leftChars="-49" w:hanging="100" w:hangingChars="42"/>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0805434">
            <w:pPr>
              <w:pStyle w:val="4"/>
              <w:spacing w:beforeAutospacing="0" w:afterAutospacing="0" w:line="580" w:lineRule="exact"/>
              <w:ind w:left="-3" w:leftChars="-49" w:hanging="100" w:hangingChars="42"/>
              <w:jc w:val="center"/>
            </w:pPr>
            <w:r>
              <w:rPr>
                <w:rFonts w:hint="eastAsia" w:ascii="黑体" w:hAnsi="宋体" w:eastAsia="黑体" w:cs="黑体"/>
              </w:rPr>
              <w:t>0</w:t>
            </w:r>
          </w:p>
        </w:tc>
      </w:tr>
      <w:tr w14:paraId="19FC4F32">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19F3861">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BFC5704">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D862F1F">
            <w:pPr>
              <w:pStyle w:val="4"/>
              <w:spacing w:beforeAutospacing="0" w:afterAutospacing="0" w:line="580" w:lineRule="exact"/>
            </w:pPr>
            <w:r>
              <w:rPr>
                <w:rFonts w:hint="eastAsia" w:ascii="黑体" w:hAnsi="宋体" w:eastAsia="黑体" w:cs="黑体"/>
              </w:rPr>
              <w:t>3.补正后申请内容仍不明确</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C20E84F">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2E2420F">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DDD41CD">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9B5B4CB">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07DDF1F">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AA719BF">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1A5AA21">
            <w:pPr>
              <w:pStyle w:val="4"/>
              <w:spacing w:beforeAutospacing="0" w:afterAutospacing="0" w:line="580" w:lineRule="exact"/>
              <w:jc w:val="center"/>
            </w:pPr>
            <w:r>
              <w:rPr>
                <w:rFonts w:hint="eastAsia" w:ascii="黑体" w:hAnsi="宋体" w:eastAsia="黑体" w:cs="黑体"/>
              </w:rPr>
              <w:t>0</w:t>
            </w:r>
          </w:p>
        </w:tc>
      </w:tr>
      <w:tr w14:paraId="67411010">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F3A43C3">
            <w:pPr>
              <w:spacing w:line="580" w:lineRule="exact"/>
              <w:rPr>
                <w:rFonts w:ascii="宋体"/>
                <w:sz w:val="24"/>
              </w:rPr>
            </w:pPr>
          </w:p>
        </w:tc>
        <w:tc>
          <w:tcPr>
            <w:tcW w:w="1050"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4AB0B8C">
            <w:pPr>
              <w:pStyle w:val="4"/>
              <w:spacing w:beforeAutospacing="0" w:afterAutospacing="0" w:line="580" w:lineRule="exact"/>
            </w:pPr>
            <w:r>
              <w:rPr>
                <w:rFonts w:hint="eastAsia" w:ascii="黑体" w:hAnsi="宋体" w:eastAsia="黑体" w:cs="黑体"/>
              </w:rPr>
              <w:t>（五）不予处理</w:t>
            </w: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CBC72BC">
            <w:pPr>
              <w:pStyle w:val="4"/>
              <w:spacing w:beforeAutospacing="0" w:afterAutospacing="0" w:line="580" w:lineRule="exact"/>
            </w:pPr>
            <w:r>
              <w:rPr>
                <w:rFonts w:hint="eastAsia" w:ascii="黑体" w:hAnsi="宋体" w:eastAsia="黑体" w:cs="黑体"/>
              </w:rPr>
              <w:t>1.信访举报投诉类申请</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3F3E70F">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E4BB8BB">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5550111">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8ACA7F4">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8436593">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31997BB">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2F6C260">
            <w:pPr>
              <w:pStyle w:val="4"/>
              <w:spacing w:beforeAutospacing="0" w:afterAutospacing="0" w:line="580" w:lineRule="exact"/>
              <w:jc w:val="center"/>
            </w:pPr>
            <w:r>
              <w:rPr>
                <w:rFonts w:hint="eastAsia" w:ascii="黑体" w:hAnsi="宋体" w:eastAsia="黑体" w:cs="黑体"/>
              </w:rPr>
              <w:t>0</w:t>
            </w:r>
          </w:p>
        </w:tc>
      </w:tr>
      <w:tr w14:paraId="6F3A5F06">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5D9C360">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A9DE135">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7C1AF36">
            <w:pPr>
              <w:pStyle w:val="4"/>
              <w:spacing w:beforeAutospacing="0" w:afterAutospacing="0" w:line="580" w:lineRule="exact"/>
            </w:pPr>
            <w:r>
              <w:rPr>
                <w:rFonts w:hint="eastAsia" w:ascii="黑体" w:hAnsi="宋体" w:eastAsia="黑体" w:cs="黑体"/>
              </w:rPr>
              <w:t>2.重复申请</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0FE09E1">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75E59AF">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0D76638">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4484BEC">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E1B80ED">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FC081DB">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3E8E39F">
            <w:pPr>
              <w:pStyle w:val="4"/>
              <w:spacing w:beforeAutospacing="0" w:afterAutospacing="0" w:line="580" w:lineRule="exact"/>
              <w:jc w:val="center"/>
            </w:pPr>
            <w:r>
              <w:rPr>
                <w:rFonts w:hint="eastAsia" w:ascii="黑体" w:hAnsi="宋体" w:eastAsia="黑体" w:cs="黑体"/>
              </w:rPr>
              <w:t>0</w:t>
            </w:r>
          </w:p>
        </w:tc>
      </w:tr>
      <w:tr w14:paraId="3152DB13">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216363F">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AF11436">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20A63AF">
            <w:pPr>
              <w:pStyle w:val="4"/>
              <w:spacing w:beforeAutospacing="0" w:afterAutospacing="0" w:line="580" w:lineRule="exact"/>
            </w:pPr>
            <w:r>
              <w:rPr>
                <w:rFonts w:hint="eastAsia" w:ascii="黑体" w:hAnsi="宋体" w:eastAsia="黑体" w:cs="黑体"/>
              </w:rPr>
              <w:t>3.要求提供公开出版物</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DD1D184">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9FA27FE">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088E9A8">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F13491E">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9BBFBCC">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FB62411">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DF3816A">
            <w:pPr>
              <w:pStyle w:val="4"/>
              <w:spacing w:beforeAutospacing="0" w:afterAutospacing="0" w:line="580" w:lineRule="exact"/>
              <w:jc w:val="center"/>
            </w:pPr>
            <w:r>
              <w:rPr>
                <w:rFonts w:hint="eastAsia" w:ascii="黑体" w:hAnsi="宋体" w:eastAsia="黑体" w:cs="黑体"/>
              </w:rPr>
              <w:t>0</w:t>
            </w:r>
          </w:p>
        </w:tc>
      </w:tr>
      <w:tr w14:paraId="274976CE">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536074B">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1860AC4">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1F9F84C">
            <w:pPr>
              <w:pStyle w:val="4"/>
              <w:spacing w:beforeAutospacing="0" w:afterAutospacing="0" w:line="580" w:lineRule="exact"/>
            </w:pPr>
            <w:r>
              <w:rPr>
                <w:rFonts w:hint="eastAsia" w:ascii="黑体" w:hAnsi="宋体" w:eastAsia="黑体" w:cs="黑体"/>
              </w:rPr>
              <w:t>4.无正当理由大量反复申请</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0FB57FD">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F0D71FC">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A594911">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5DD4ED8">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FC48120">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D5B659C">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95E4FDF">
            <w:pPr>
              <w:pStyle w:val="4"/>
              <w:spacing w:beforeAutospacing="0" w:afterAutospacing="0" w:line="580" w:lineRule="exact"/>
              <w:jc w:val="center"/>
            </w:pPr>
            <w:r>
              <w:rPr>
                <w:rFonts w:hint="eastAsia" w:ascii="黑体" w:hAnsi="宋体" w:eastAsia="黑体" w:cs="黑体"/>
              </w:rPr>
              <w:t>0</w:t>
            </w:r>
          </w:p>
        </w:tc>
      </w:tr>
      <w:tr w14:paraId="1A46097F">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1A79CFE">
            <w:pPr>
              <w:spacing w:line="580" w:lineRule="exact"/>
              <w:rPr>
                <w:rFonts w:ascii="宋体"/>
                <w:sz w:val="24"/>
              </w:rPr>
            </w:pPr>
          </w:p>
        </w:tc>
        <w:tc>
          <w:tcPr>
            <w:tcW w:w="105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CC986A3">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393E77A">
            <w:pPr>
              <w:pStyle w:val="4"/>
              <w:spacing w:beforeAutospacing="0" w:afterAutospacing="0" w:line="580" w:lineRule="exact"/>
            </w:pPr>
            <w:r>
              <w:rPr>
                <w:rFonts w:hint="eastAsia" w:ascii="黑体" w:hAnsi="宋体" w:eastAsia="黑体" w:cs="黑体"/>
              </w:rPr>
              <w:t>5.要求行政机关确认或重新出具已获取信息</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41B4536">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11A34DF">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510D0E7">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23CB863">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00FDCF9">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593F6C1">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BB547F6">
            <w:pPr>
              <w:pStyle w:val="4"/>
              <w:spacing w:beforeAutospacing="0" w:afterAutospacing="0" w:line="580" w:lineRule="exact"/>
              <w:jc w:val="center"/>
            </w:pPr>
            <w:r>
              <w:rPr>
                <w:rFonts w:hint="eastAsia" w:ascii="黑体" w:hAnsi="宋体" w:eastAsia="黑体" w:cs="黑体"/>
              </w:rPr>
              <w:t>0</w:t>
            </w:r>
          </w:p>
        </w:tc>
      </w:tr>
      <w:tr w14:paraId="3B16CE3F">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4C77062">
            <w:pPr>
              <w:spacing w:line="580" w:lineRule="exact"/>
              <w:rPr>
                <w:rFonts w:ascii="宋体"/>
                <w:sz w:val="24"/>
              </w:rPr>
            </w:pPr>
          </w:p>
        </w:tc>
        <w:tc>
          <w:tcPr>
            <w:tcW w:w="1050" w:type="dxa"/>
            <w:vMerge w:val="restart"/>
            <w:tcBorders>
              <w:top w:val="outset" w:color="auto" w:sz="8" w:space="0"/>
              <w:left w:val="outset" w:color="auto" w:sz="8" w:space="0"/>
              <w:bottom w:val="outset" w:color="auto" w:sz="8" w:space="0"/>
              <w:right w:val="outset" w:color="auto" w:sz="8" w:space="0"/>
            </w:tcBorders>
            <w:shd w:val="clear" w:color="auto" w:fill="FFFFFF"/>
            <w:tcMar>
              <w:top w:w="75" w:type="dxa"/>
              <w:left w:w="150" w:type="dxa"/>
              <w:bottom w:w="75" w:type="dxa"/>
              <w:right w:w="150" w:type="dxa"/>
            </w:tcMar>
            <w:vAlign w:val="center"/>
          </w:tcPr>
          <w:p w14:paraId="48CBCDA3">
            <w:pPr>
              <w:pStyle w:val="4"/>
              <w:spacing w:beforeAutospacing="0" w:afterAutospacing="0" w:line="580" w:lineRule="exact"/>
            </w:pPr>
            <w:r>
              <w:rPr>
                <w:rFonts w:hint="eastAsia" w:ascii="黑体" w:hAnsi="宋体" w:eastAsia="黑体" w:cs="黑体"/>
              </w:rPr>
              <w:t>（六）其他处理</w:t>
            </w: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77F2AD6">
            <w:pPr>
              <w:pStyle w:val="4"/>
              <w:spacing w:beforeAutospacing="0" w:afterAutospacing="0" w:line="580" w:lineRule="exact"/>
            </w:pPr>
            <w:r>
              <w:rPr>
                <w:rFonts w:hint="eastAsia" w:ascii="黑体" w:hAnsi="宋体" w:eastAsia="黑体" w:cs="黑体"/>
              </w:rPr>
              <w:t>1.申请人无正当理由逾期不补正、行政机关不再处理其政府信息公开申请</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1C537D7">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93781B4">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E514000">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1EFD2E2">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C9C7389">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1E17C35">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9BC2E93">
            <w:pPr>
              <w:pStyle w:val="4"/>
              <w:spacing w:beforeAutospacing="0" w:afterAutospacing="0" w:line="580" w:lineRule="exact"/>
              <w:jc w:val="center"/>
            </w:pPr>
            <w:r>
              <w:rPr>
                <w:rFonts w:hint="eastAsia" w:ascii="黑体" w:hAnsi="宋体" w:eastAsia="黑体" w:cs="黑体"/>
              </w:rPr>
              <w:t>0</w:t>
            </w:r>
          </w:p>
        </w:tc>
      </w:tr>
      <w:tr w14:paraId="771CF0FB">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B7BB7F9">
            <w:pPr>
              <w:spacing w:line="580" w:lineRule="exact"/>
              <w:rPr>
                <w:rFonts w:ascii="宋体"/>
                <w:sz w:val="24"/>
              </w:rPr>
            </w:pPr>
          </w:p>
        </w:tc>
        <w:tc>
          <w:tcPr>
            <w:tcW w:w="1050" w:type="dxa"/>
            <w:vMerge w:val="continue"/>
            <w:tcBorders>
              <w:top w:val="outset" w:color="auto" w:sz="8" w:space="0"/>
              <w:left w:val="outset" w:color="auto" w:sz="8" w:space="0"/>
              <w:bottom w:val="outset" w:color="auto" w:sz="8" w:space="0"/>
              <w:right w:val="outset" w:color="auto" w:sz="8" w:space="0"/>
            </w:tcBorders>
            <w:shd w:val="clear" w:color="auto" w:fill="FFFFFF"/>
            <w:tcMar>
              <w:top w:w="75" w:type="dxa"/>
              <w:left w:w="150" w:type="dxa"/>
              <w:bottom w:w="75" w:type="dxa"/>
              <w:right w:w="150" w:type="dxa"/>
            </w:tcMar>
            <w:vAlign w:val="center"/>
          </w:tcPr>
          <w:p w14:paraId="348B6255">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56247CF">
            <w:pPr>
              <w:pStyle w:val="4"/>
              <w:spacing w:beforeAutospacing="0" w:afterAutospacing="0" w:line="580" w:lineRule="exact"/>
            </w:pPr>
            <w:r>
              <w:rPr>
                <w:rFonts w:hint="eastAsia" w:ascii="黑体" w:hAnsi="宋体" w:eastAsia="黑体" w:cs="黑体"/>
              </w:rPr>
              <w:t>2.申请人逾期未按收费通知要求缴纳费用、行政机关不再处理其政府信息公开申请</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CA961F3">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3E4DF23">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65CE0B3">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1FB6525">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854E8BF">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43C5434">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6B6624B">
            <w:pPr>
              <w:pStyle w:val="4"/>
              <w:spacing w:beforeAutospacing="0" w:afterAutospacing="0" w:line="580" w:lineRule="exact"/>
              <w:jc w:val="center"/>
            </w:pPr>
            <w:r>
              <w:rPr>
                <w:rFonts w:hint="eastAsia" w:ascii="黑体" w:hAnsi="宋体" w:eastAsia="黑体" w:cs="黑体"/>
              </w:rPr>
              <w:t>0</w:t>
            </w:r>
          </w:p>
        </w:tc>
      </w:tr>
      <w:tr w14:paraId="58FB5A1C">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A6BBE94">
            <w:pPr>
              <w:spacing w:line="580" w:lineRule="exact"/>
              <w:rPr>
                <w:rFonts w:ascii="宋体"/>
                <w:sz w:val="24"/>
              </w:rPr>
            </w:pPr>
          </w:p>
        </w:tc>
        <w:tc>
          <w:tcPr>
            <w:tcW w:w="1050" w:type="dxa"/>
            <w:vMerge w:val="continue"/>
            <w:tcBorders>
              <w:top w:val="outset" w:color="auto" w:sz="8" w:space="0"/>
              <w:left w:val="outset" w:color="auto" w:sz="8" w:space="0"/>
              <w:bottom w:val="outset" w:color="auto" w:sz="8" w:space="0"/>
              <w:right w:val="outset" w:color="auto" w:sz="8" w:space="0"/>
            </w:tcBorders>
            <w:shd w:val="clear" w:color="auto" w:fill="FFFFFF"/>
            <w:tcMar>
              <w:top w:w="75" w:type="dxa"/>
              <w:left w:w="150" w:type="dxa"/>
              <w:bottom w:w="75" w:type="dxa"/>
              <w:right w:w="150" w:type="dxa"/>
            </w:tcMar>
            <w:vAlign w:val="center"/>
          </w:tcPr>
          <w:p w14:paraId="7238DC9B">
            <w:pPr>
              <w:spacing w:line="580" w:lineRule="exact"/>
              <w:rPr>
                <w:rFonts w:ascii="宋体"/>
                <w:sz w:val="24"/>
              </w:rPr>
            </w:pPr>
          </w:p>
        </w:tc>
        <w:tc>
          <w:tcPr>
            <w:tcW w:w="183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C4BBF40">
            <w:pPr>
              <w:pStyle w:val="4"/>
              <w:spacing w:beforeAutospacing="0" w:afterAutospacing="0" w:line="580" w:lineRule="exact"/>
              <w:ind w:firstLine="360"/>
            </w:pPr>
            <w:r>
              <w:rPr>
                <w:rFonts w:hint="eastAsia" w:ascii="黑体" w:hAnsi="宋体" w:eastAsia="黑体" w:cs="黑体"/>
              </w:rPr>
              <w:t>3.其他</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A8E524B">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B6F7801">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A067BDF">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7D90BBA">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6AD11A4">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6785764">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69FD443">
            <w:pPr>
              <w:pStyle w:val="4"/>
              <w:spacing w:beforeAutospacing="0" w:afterAutospacing="0" w:line="580" w:lineRule="exact"/>
              <w:jc w:val="center"/>
            </w:pPr>
            <w:r>
              <w:rPr>
                <w:rFonts w:hint="eastAsia" w:ascii="黑体" w:hAnsi="宋体" w:eastAsia="黑体" w:cs="黑体"/>
              </w:rPr>
              <w:t>0</w:t>
            </w:r>
          </w:p>
        </w:tc>
      </w:tr>
      <w:tr w14:paraId="0974DD71">
        <w:tblPrEx>
          <w:tblCellMar>
            <w:top w:w="15" w:type="dxa"/>
            <w:left w:w="15" w:type="dxa"/>
            <w:bottom w:w="15" w:type="dxa"/>
            <w:right w:w="15" w:type="dxa"/>
          </w:tblCellMar>
        </w:tblPrEx>
        <w:trPr>
          <w:jc w:val="center"/>
        </w:trPr>
        <w:tc>
          <w:tcPr>
            <w:tcW w:w="810"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F3F6646">
            <w:pPr>
              <w:spacing w:line="580" w:lineRule="exact"/>
              <w:rPr>
                <w:rFonts w:ascii="宋体"/>
                <w:sz w:val="24"/>
              </w:rPr>
            </w:pPr>
          </w:p>
        </w:tc>
        <w:tc>
          <w:tcPr>
            <w:tcW w:w="2895" w:type="dxa"/>
            <w:gridSpan w:val="2"/>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C515E36">
            <w:pPr>
              <w:pStyle w:val="4"/>
              <w:spacing w:beforeAutospacing="0" w:afterAutospacing="0" w:line="580" w:lineRule="exact"/>
              <w:ind w:firstLine="360"/>
            </w:pPr>
            <w:r>
              <w:rPr>
                <w:rFonts w:hint="eastAsia" w:ascii="黑体" w:hAnsi="宋体" w:eastAsia="黑体" w:cs="黑体"/>
              </w:rPr>
              <w:t>（七）总计</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43259F4">
            <w:pPr>
              <w:pStyle w:val="4"/>
              <w:spacing w:beforeAutospacing="0" w:afterAutospacing="0" w:line="580" w:lineRule="exact"/>
              <w:jc w:val="center"/>
            </w:pPr>
            <w:r>
              <w:rPr>
                <w:rFonts w:hint="eastAsia" w:ascii="黑体" w:hAnsi="宋体" w:eastAsia="黑体" w:cs="黑体"/>
              </w:rPr>
              <w:t>13</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DF5D495">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DD950A7">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98760AD">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8172CC8">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7A661B8">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AAFA424">
            <w:pPr>
              <w:pStyle w:val="4"/>
              <w:spacing w:beforeAutospacing="0" w:afterAutospacing="0" w:line="580" w:lineRule="exact"/>
              <w:jc w:val="center"/>
            </w:pPr>
            <w:r>
              <w:rPr>
                <w:rFonts w:hint="eastAsia" w:ascii="黑体" w:hAnsi="宋体" w:eastAsia="黑体" w:cs="黑体"/>
              </w:rPr>
              <w:t>13</w:t>
            </w:r>
          </w:p>
        </w:tc>
      </w:tr>
      <w:tr w14:paraId="1BECB27C">
        <w:tblPrEx>
          <w:tblCellMar>
            <w:top w:w="15" w:type="dxa"/>
            <w:left w:w="15" w:type="dxa"/>
            <w:bottom w:w="15" w:type="dxa"/>
            <w:right w:w="15" w:type="dxa"/>
          </w:tblCellMar>
        </w:tblPrEx>
        <w:trPr>
          <w:jc w:val="center"/>
        </w:trPr>
        <w:tc>
          <w:tcPr>
            <w:tcW w:w="3705" w:type="dxa"/>
            <w:gridSpan w:val="3"/>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7C639A4">
            <w:pPr>
              <w:pStyle w:val="4"/>
              <w:spacing w:beforeAutospacing="0" w:afterAutospacing="0" w:line="580" w:lineRule="exact"/>
              <w:ind w:firstLine="360"/>
            </w:pPr>
            <w:r>
              <w:rPr>
                <w:rFonts w:hint="eastAsia" w:ascii="黑体" w:hAnsi="宋体" w:eastAsia="黑体" w:cs="黑体"/>
              </w:rPr>
              <w:t>四、结转下年度继续办理</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0BB29C6">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758A0084">
            <w:pPr>
              <w:pStyle w:val="4"/>
              <w:spacing w:beforeAutospacing="0" w:afterAutospacing="0" w:line="580" w:lineRule="exact"/>
              <w:jc w:val="center"/>
            </w:pPr>
            <w:r>
              <w:rPr>
                <w:rFonts w:hint="eastAsia" w:ascii="黑体" w:hAnsi="宋体" w:eastAsia="黑体" w:cs="黑体"/>
              </w:rPr>
              <w:t>0</w:t>
            </w:r>
          </w:p>
        </w:tc>
        <w:tc>
          <w:tcPr>
            <w:tcW w:w="72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E9A8040">
            <w:pPr>
              <w:pStyle w:val="4"/>
              <w:spacing w:beforeAutospacing="0" w:afterAutospacing="0" w:line="580" w:lineRule="exact"/>
              <w:jc w:val="center"/>
            </w:pPr>
            <w:r>
              <w:rPr>
                <w:rFonts w:hint="eastAsia" w:ascii="黑体" w:hAnsi="宋体" w:eastAsia="黑体" w:cs="黑体"/>
              </w:rPr>
              <w:t>0</w:t>
            </w:r>
          </w:p>
        </w:tc>
        <w:tc>
          <w:tcPr>
            <w:tcW w:w="76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52DE218">
            <w:pPr>
              <w:pStyle w:val="4"/>
              <w:spacing w:beforeAutospacing="0" w:afterAutospacing="0" w:line="580" w:lineRule="exact"/>
              <w:jc w:val="center"/>
            </w:pPr>
            <w:r>
              <w:rPr>
                <w:rFonts w:hint="eastAsia" w:ascii="黑体" w:hAnsi="宋体" w:eastAsia="黑体" w:cs="黑体"/>
              </w:rPr>
              <w:t>0</w:t>
            </w:r>
          </w:p>
        </w:tc>
        <w:tc>
          <w:tcPr>
            <w:tcW w:w="90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16ED85C">
            <w:pPr>
              <w:pStyle w:val="4"/>
              <w:spacing w:beforeAutospacing="0" w:afterAutospacing="0" w:line="580" w:lineRule="exact"/>
              <w:jc w:val="center"/>
            </w:pPr>
            <w:r>
              <w:rPr>
                <w:rFonts w:hint="eastAsia" w:ascii="黑体" w:hAnsi="宋体" w:eastAsia="黑体" w:cs="黑体"/>
              </w:rPr>
              <w:t>0</w:t>
            </w:r>
          </w:p>
        </w:tc>
        <w:tc>
          <w:tcPr>
            <w:tcW w:w="690"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A1EA4BB">
            <w:pPr>
              <w:pStyle w:val="4"/>
              <w:spacing w:beforeAutospacing="0" w:afterAutospacing="0" w:line="580" w:lineRule="exact"/>
              <w:jc w:val="center"/>
            </w:pPr>
            <w:r>
              <w:rPr>
                <w:rFonts w:hint="eastAsia" w:ascii="黑体" w:hAnsi="宋体" w:eastAsia="黑体" w:cs="黑体"/>
              </w:rPr>
              <w:t>0</w:t>
            </w:r>
          </w:p>
        </w:tc>
        <w:tc>
          <w:tcPr>
            <w:tcW w:w="675"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3FD9BF7">
            <w:pPr>
              <w:pStyle w:val="4"/>
              <w:spacing w:beforeAutospacing="0" w:afterAutospacing="0" w:line="580" w:lineRule="exact"/>
              <w:jc w:val="center"/>
            </w:pPr>
            <w:r>
              <w:rPr>
                <w:rFonts w:hint="eastAsia" w:ascii="黑体" w:hAnsi="宋体" w:eastAsia="黑体" w:cs="黑体"/>
              </w:rPr>
              <w:t>0</w:t>
            </w:r>
          </w:p>
        </w:tc>
      </w:tr>
    </w:tbl>
    <w:p w14:paraId="50BF9E3C">
      <w:pPr>
        <w:spacing w:before="210" w:after="210" w:line="580" w:lineRule="exact"/>
        <w:ind w:firstLine="480"/>
        <w:jc w:val="left"/>
        <w:rPr>
          <w:rFonts w:ascii="微软雅黑" w:hAnsi="微软雅黑" w:eastAsia="微软雅黑" w:cs="微软雅黑"/>
          <w:color w:val="000000"/>
          <w:spacing w:val="30"/>
          <w:kern w:val="0"/>
          <w:sz w:val="24"/>
        </w:rPr>
      </w:pPr>
      <w:r>
        <w:rPr>
          <w:rFonts w:hint="eastAsia" w:ascii="黑体" w:hAnsi="黑体" w:eastAsia="黑体" w:cs="黑体"/>
          <w:color w:val="000000"/>
          <w:spacing w:val="30"/>
          <w:kern w:val="0"/>
          <w:sz w:val="32"/>
          <w:szCs w:val="32"/>
        </w:rPr>
        <w:t>四、政府信息公开行政复议、行政诉讼情况</w:t>
      </w:r>
    </w:p>
    <w:tbl>
      <w:tblPr>
        <w:tblStyle w:val="5"/>
        <w:tblpPr w:leftFromText="180" w:rightFromText="180" w:vertAnchor="text" w:horzAnchor="margin" w:tblpXSpec="center" w:tblpY="109"/>
        <w:tblOverlap w:val="never"/>
        <w:tblW w:w="9960" w:type="dxa"/>
        <w:tblInd w:w="0" w:type="dxa"/>
        <w:tblLayout w:type="fixed"/>
        <w:tblCellMar>
          <w:top w:w="15" w:type="dxa"/>
          <w:left w:w="15" w:type="dxa"/>
          <w:bottom w:w="15" w:type="dxa"/>
          <w:right w:w="15" w:type="dxa"/>
        </w:tblCellMar>
      </w:tblPr>
      <w:tblGrid>
        <w:gridCol w:w="662"/>
        <w:gridCol w:w="742"/>
        <w:gridCol w:w="689"/>
        <w:gridCol w:w="621"/>
        <w:gridCol w:w="606"/>
        <w:gridCol w:w="664"/>
        <w:gridCol w:w="664"/>
        <w:gridCol w:w="664"/>
        <w:gridCol w:w="664"/>
        <w:gridCol w:w="664"/>
        <w:gridCol w:w="664"/>
        <w:gridCol w:w="664"/>
        <w:gridCol w:w="664"/>
        <w:gridCol w:w="664"/>
        <w:gridCol w:w="664"/>
      </w:tblGrid>
      <w:tr w14:paraId="1D0924A6">
        <w:tblPrEx>
          <w:tblCellMar>
            <w:top w:w="15" w:type="dxa"/>
            <w:left w:w="15" w:type="dxa"/>
            <w:bottom w:w="15" w:type="dxa"/>
            <w:right w:w="15" w:type="dxa"/>
          </w:tblCellMar>
        </w:tblPrEx>
        <w:trPr>
          <w:trHeight w:val="463" w:hRule="atLeast"/>
        </w:trPr>
        <w:tc>
          <w:tcPr>
            <w:tcW w:w="3320" w:type="dxa"/>
            <w:gridSpan w:val="5"/>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B1C3D83">
            <w:pPr>
              <w:pStyle w:val="4"/>
              <w:spacing w:beforeAutospacing="0" w:afterAutospacing="0" w:line="580" w:lineRule="exact"/>
              <w:ind w:firstLine="360"/>
              <w:jc w:val="center"/>
            </w:pPr>
            <w:r>
              <w:rPr>
                <w:rFonts w:hint="eastAsia" w:ascii="黑体" w:hAnsi="宋体" w:eastAsia="黑体" w:cs="黑体"/>
              </w:rPr>
              <w:t>行政复议</w:t>
            </w:r>
          </w:p>
        </w:tc>
        <w:tc>
          <w:tcPr>
            <w:tcW w:w="6640" w:type="dxa"/>
            <w:gridSpan w:val="10"/>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6EBE7C60">
            <w:pPr>
              <w:pStyle w:val="4"/>
              <w:spacing w:beforeAutospacing="0" w:afterAutospacing="0" w:line="580" w:lineRule="exact"/>
              <w:ind w:firstLine="360"/>
              <w:jc w:val="center"/>
            </w:pPr>
            <w:r>
              <w:rPr>
                <w:rFonts w:hint="eastAsia" w:ascii="黑体" w:hAnsi="宋体" w:eastAsia="黑体" w:cs="黑体"/>
              </w:rPr>
              <w:t>行政诉讼</w:t>
            </w:r>
          </w:p>
        </w:tc>
      </w:tr>
      <w:tr w14:paraId="5DCC0D76">
        <w:tblPrEx>
          <w:tblCellMar>
            <w:top w:w="15" w:type="dxa"/>
            <w:left w:w="15" w:type="dxa"/>
            <w:bottom w:w="15" w:type="dxa"/>
            <w:right w:w="15" w:type="dxa"/>
          </w:tblCellMar>
        </w:tblPrEx>
        <w:trPr>
          <w:trHeight w:val="463" w:hRule="atLeast"/>
        </w:trPr>
        <w:tc>
          <w:tcPr>
            <w:tcW w:w="662"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LrV"/>
            <w:vAlign w:val="center"/>
          </w:tcPr>
          <w:p w14:paraId="1C6D2674">
            <w:pPr>
              <w:pStyle w:val="4"/>
              <w:spacing w:beforeAutospacing="0" w:afterAutospacing="0" w:line="580" w:lineRule="exact"/>
              <w:ind w:left="113" w:right="113" w:firstLine="360"/>
              <w:jc w:val="center"/>
            </w:pPr>
            <w:r>
              <w:rPr>
                <w:rFonts w:hint="eastAsia" w:ascii="黑体" w:hAnsi="宋体" w:eastAsia="黑体" w:cs="黑体"/>
              </w:rPr>
              <w:t>结果维持</w:t>
            </w:r>
          </w:p>
        </w:tc>
        <w:tc>
          <w:tcPr>
            <w:tcW w:w="742"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LrV"/>
            <w:vAlign w:val="center"/>
          </w:tcPr>
          <w:p w14:paraId="082E8CC8">
            <w:pPr>
              <w:pStyle w:val="4"/>
              <w:spacing w:beforeAutospacing="0" w:afterAutospacing="0" w:line="580" w:lineRule="exact"/>
              <w:ind w:left="113" w:right="113" w:firstLine="360"/>
              <w:jc w:val="center"/>
            </w:pPr>
            <w:r>
              <w:rPr>
                <w:rFonts w:hint="eastAsia" w:ascii="黑体" w:hAnsi="宋体" w:eastAsia="黑体" w:cs="黑体"/>
              </w:rPr>
              <w:t>结果纠正</w:t>
            </w:r>
          </w:p>
        </w:tc>
        <w:tc>
          <w:tcPr>
            <w:tcW w:w="689"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LrV"/>
            <w:vAlign w:val="center"/>
          </w:tcPr>
          <w:p w14:paraId="57B41789">
            <w:pPr>
              <w:pStyle w:val="4"/>
              <w:spacing w:beforeAutospacing="0" w:afterAutospacing="0" w:line="580" w:lineRule="exact"/>
              <w:ind w:left="113" w:right="113" w:firstLine="360"/>
              <w:jc w:val="center"/>
            </w:pPr>
            <w:r>
              <w:rPr>
                <w:rFonts w:hint="eastAsia" w:ascii="黑体" w:hAnsi="宋体" w:eastAsia="黑体" w:cs="黑体"/>
              </w:rPr>
              <w:t>其他结果</w:t>
            </w:r>
          </w:p>
        </w:tc>
        <w:tc>
          <w:tcPr>
            <w:tcW w:w="621"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LrV"/>
            <w:vAlign w:val="center"/>
          </w:tcPr>
          <w:p w14:paraId="53EC8352">
            <w:pPr>
              <w:pStyle w:val="4"/>
              <w:spacing w:beforeAutospacing="0" w:afterAutospacing="0" w:line="580" w:lineRule="exact"/>
              <w:ind w:left="113" w:right="113" w:firstLine="360"/>
              <w:jc w:val="center"/>
            </w:pPr>
            <w:r>
              <w:rPr>
                <w:rFonts w:hint="eastAsia" w:ascii="黑体" w:hAnsi="宋体" w:eastAsia="黑体" w:cs="黑体"/>
              </w:rPr>
              <w:t>尚未审结</w:t>
            </w:r>
          </w:p>
        </w:tc>
        <w:tc>
          <w:tcPr>
            <w:tcW w:w="606" w:type="dxa"/>
            <w:vMerge w:val="restart"/>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LrV"/>
            <w:vAlign w:val="center"/>
          </w:tcPr>
          <w:p w14:paraId="27DC4A17">
            <w:pPr>
              <w:pStyle w:val="4"/>
              <w:spacing w:beforeAutospacing="0" w:afterAutospacing="0" w:line="580" w:lineRule="exact"/>
              <w:ind w:left="113" w:right="113" w:firstLine="360"/>
              <w:jc w:val="center"/>
            </w:pPr>
            <w:r>
              <w:rPr>
                <w:rFonts w:hint="eastAsia" w:ascii="黑体" w:hAnsi="宋体" w:eastAsia="黑体" w:cs="黑体"/>
              </w:rPr>
              <w:t>总计</w:t>
            </w:r>
          </w:p>
        </w:tc>
        <w:tc>
          <w:tcPr>
            <w:tcW w:w="3320" w:type="dxa"/>
            <w:gridSpan w:val="5"/>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cPr>
          <w:p w14:paraId="764AE111">
            <w:pPr>
              <w:pStyle w:val="4"/>
              <w:spacing w:beforeAutospacing="0" w:afterAutospacing="0" w:line="580" w:lineRule="exact"/>
              <w:jc w:val="center"/>
            </w:pPr>
            <w:r>
              <w:rPr>
                <w:rFonts w:hint="eastAsia" w:ascii="黑体" w:hAnsi="宋体" w:eastAsia="黑体" w:cs="黑体"/>
              </w:rPr>
              <w:t>未经复议直接起诉</w:t>
            </w:r>
          </w:p>
        </w:tc>
        <w:tc>
          <w:tcPr>
            <w:tcW w:w="3320" w:type="dxa"/>
            <w:gridSpan w:val="5"/>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cPr>
          <w:p w14:paraId="0D0F2D70">
            <w:pPr>
              <w:pStyle w:val="4"/>
              <w:spacing w:beforeAutospacing="0" w:afterAutospacing="0" w:line="580" w:lineRule="exact"/>
              <w:jc w:val="center"/>
            </w:pPr>
            <w:r>
              <w:rPr>
                <w:rFonts w:hint="eastAsia" w:ascii="黑体" w:hAnsi="宋体" w:eastAsia="黑体" w:cs="黑体"/>
              </w:rPr>
              <w:t>复议后起诉</w:t>
            </w:r>
          </w:p>
        </w:tc>
      </w:tr>
      <w:tr w14:paraId="5B2E0A2F">
        <w:tblPrEx>
          <w:tblCellMar>
            <w:top w:w="15" w:type="dxa"/>
            <w:left w:w="15" w:type="dxa"/>
            <w:bottom w:w="15" w:type="dxa"/>
            <w:right w:w="15" w:type="dxa"/>
          </w:tblCellMar>
        </w:tblPrEx>
        <w:trPr>
          <w:trHeight w:val="1770" w:hRule="atLeast"/>
        </w:trPr>
        <w:tc>
          <w:tcPr>
            <w:tcW w:w="662"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cPr>
          <w:p w14:paraId="222502AB">
            <w:pPr>
              <w:spacing w:line="580" w:lineRule="exact"/>
              <w:rPr>
                <w:rFonts w:ascii="宋体"/>
                <w:sz w:val="24"/>
              </w:rPr>
            </w:pPr>
          </w:p>
        </w:tc>
        <w:tc>
          <w:tcPr>
            <w:tcW w:w="742"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cPr>
          <w:p w14:paraId="79D12845">
            <w:pPr>
              <w:spacing w:line="580" w:lineRule="exact"/>
              <w:rPr>
                <w:rFonts w:ascii="宋体"/>
                <w:sz w:val="24"/>
              </w:rPr>
            </w:pPr>
          </w:p>
        </w:tc>
        <w:tc>
          <w:tcPr>
            <w:tcW w:w="689"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cPr>
          <w:p w14:paraId="3CF10CDE">
            <w:pPr>
              <w:spacing w:line="580" w:lineRule="exact"/>
              <w:rPr>
                <w:rFonts w:ascii="宋体"/>
                <w:sz w:val="24"/>
              </w:rPr>
            </w:pPr>
          </w:p>
        </w:tc>
        <w:tc>
          <w:tcPr>
            <w:tcW w:w="621"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cPr>
          <w:p w14:paraId="3D1CF27E">
            <w:pPr>
              <w:spacing w:line="580" w:lineRule="exact"/>
              <w:rPr>
                <w:rFonts w:ascii="宋体"/>
                <w:sz w:val="24"/>
              </w:rPr>
            </w:pPr>
          </w:p>
        </w:tc>
        <w:tc>
          <w:tcPr>
            <w:tcW w:w="606" w:type="dxa"/>
            <w:vMerge w:val="continue"/>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cPr>
          <w:p w14:paraId="32ED2468">
            <w:pPr>
              <w:spacing w:line="580" w:lineRule="exact"/>
              <w:rPr>
                <w:rFonts w:ascii="宋体"/>
                <w:sz w:val="24"/>
              </w:rPr>
            </w:pP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0917A44A">
            <w:pPr>
              <w:pStyle w:val="4"/>
              <w:spacing w:beforeAutospacing="0" w:afterAutospacing="0" w:line="580" w:lineRule="exact"/>
              <w:ind w:left="113" w:right="113" w:firstLine="360"/>
            </w:pPr>
            <w:r>
              <w:rPr>
                <w:rFonts w:hint="eastAsia" w:ascii="黑体" w:hAnsi="宋体" w:eastAsia="黑体" w:cs="黑体"/>
              </w:rPr>
              <w:t>结果维持</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082B6D4C">
            <w:pPr>
              <w:pStyle w:val="4"/>
              <w:spacing w:beforeAutospacing="0" w:afterAutospacing="0" w:line="580" w:lineRule="exact"/>
              <w:ind w:left="113" w:right="113" w:firstLine="360"/>
            </w:pPr>
            <w:r>
              <w:rPr>
                <w:rFonts w:hint="eastAsia" w:ascii="黑体" w:hAnsi="宋体" w:eastAsia="黑体" w:cs="黑体"/>
              </w:rPr>
              <w:t>结果纠正</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5CF0D223">
            <w:pPr>
              <w:pStyle w:val="4"/>
              <w:spacing w:beforeAutospacing="0" w:afterAutospacing="0" w:line="580" w:lineRule="exact"/>
              <w:ind w:left="113" w:right="113" w:firstLine="360"/>
            </w:pPr>
            <w:r>
              <w:rPr>
                <w:rFonts w:hint="eastAsia" w:ascii="黑体" w:hAnsi="宋体" w:eastAsia="黑体" w:cs="黑体"/>
              </w:rPr>
              <w:t>其他结果</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0043BD4D">
            <w:pPr>
              <w:pStyle w:val="4"/>
              <w:spacing w:beforeAutospacing="0" w:afterAutospacing="0" w:line="580" w:lineRule="exact"/>
              <w:ind w:left="113" w:right="113" w:firstLine="360"/>
            </w:pPr>
            <w:r>
              <w:rPr>
                <w:rFonts w:hint="eastAsia" w:ascii="黑体" w:hAnsi="宋体" w:eastAsia="黑体" w:cs="黑体"/>
              </w:rPr>
              <w:t>尚未审结</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2092FF66">
            <w:pPr>
              <w:pStyle w:val="4"/>
              <w:spacing w:beforeAutospacing="0" w:afterAutospacing="0" w:line="580" w:lineRule="exact"/>
              <w:ind w:left="113" w:right="113" w:firstLine="360"/>
            </w:pPr>
            <w:r>
              <w:rPr>
                <w:rFonts w:hint="eastAsia" w:ascii="黑体" w:hAnsi="宋体" w:eastAsia="黑体" w:cs="黑体"/>
              </w:rPr>
              <w:t>总计</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6DAD0DD8">
            <w:pPr>
              <w:pStyle w:val="4"/>
              <w:spacing w:beforeAutospacing="0" w:afterAutospacing="0" w:line="580" w:lineRule="exact"/>
              <w:ind w:left="113" w:right="113" w:firstLine="360"/>
            </w:pPr>
            <w:r>
              <w:rPr>
                <w:rFonts w:hint="eastAsia" w:ascii="黑体" w:hAnsi="宋体" w:eastAsia="黑体" w:cs="黑体"/>
              </w:rPr>
              <w:t>结果维持</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44DB3AE8">
            <w:pPr>
              <w:pStyle w:val="4"/>
              <w:spacing w:beforeAutospacing="0" w:afterAutospacing="0" w:line="580" w:lineRule="exact"/>
              <w:ind w:left="113" w:right="113" w:firstLine="360"/>
            </w:pPr>
            <w:r>
              <w:rPr>
                <w:rFonts w:hint="eastAsia" w:ascii="黑体" w:hAnsi="宋体" w:eastAsia="黑体" w:cs="黑体"/>
              </w:rPr>
              <w:t>结果纠正</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48A5C9B3">
            <w:pPr>
              <w:pStyle w:val="4"/>
              <w:spacing w:beforeAutospacing="0" w:afterAutospacing="0" w:line="580" w:lineRule="exact"/>
              <w:ind w:left="113" w:right="113" w:firstLine="360"/>
            </w:pPr>
            <w:r>
              <w:rPr>
                <w:rFonts w:hint="eastAsia" w:ascii="黑体" w:hAnsi="宋体" w:eastAsia="黑体" w:cs="黑体"/>
              </w:rPr>
              <w:t>其他结果</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16BD1A0F">
            <w:pPr>
              <w:pStyle w:val="4"/>
              <w:spacing w:beforeAutospacing="0" w:afterAutospacing="0" w:line="580" w:lineRule="exact"/>
              <w:ind w:left="113" w:right="113" w:firstLine="360"/>
            </w:pPr>
            <w:r>
              <w:rPr>
                <w:rFonts w:hint="eastAsia" w:ascii="黑体" w:hAnsi="宋体" w:eastAsia="黑体" w:cs="黑体"/>
              </w:rPr>
              <w:t>尚未审结</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textDirection w:val="tbRlV"/>
          </w:tcPr>
          <w:p w14:paraId="37CBA8C2">
            <w:pPr>
              <w:pStyle w:val="4"/>
              <w:spacing w:beforeAutospacing="0" w:afterAutospacing="0" w:line="580" w:lineRule="exact"/>
              <w:ind w:left="113" w:right="113" w:firstLine="360"/>
            </w:pPr>
            <w:r>
              <w:rPr>
                <w:rFonts w:hint="eastAsia" w:ascii="黑体" w:hAnsi="宋体" w:eastAsia="黑体" w:cs="黑体"/>
              </w:rPr>
              <w:t>总计</w:t>
            </w:r>
          </w:p>
        </w:tc>
      </w:tr>
      <w:tr w14:paraId="0DD212B8">
        <w:tblPrEx>
          <w:tblCellMar>
            <w:top w:w="15" w:type="dxa"/>
            <w:left w:w="15" w:type="dxa"/>
            <w:bottom w:w="15" w:type="dxa"/>
            <w:right w:w="15" w:type="dxa"/>
          </w:tblCellMar>
        </w:tblPrEx>
        <w:trPr>
          <w:trHeight w:val="482" w:hRule="atLeast"/>
        </w:trPr>
        <w:tc>
          <w:tcPr>
            <w:tcW w:w="662"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A0DD687">
            <w:pPr>
              <w:pStyle w:val="4"/>
              <w:spacing w:beforeAutospacing="0" w:afterAutospacing="0" w:line="580" w:lineRule="exact"/>
              <w:jc w:val="center"/>
            </w:pPr>
            <w:r>
              <w:rPr>
                <w:rFonts w:hint="eastAsia" w:ascii="黑体" w:hAnsi="宋体" w:eastAsia="黑体" w:cs="黑体"/>
              </w:rPr>
              <w:t>0</w:t>
            </w:r>
          </w:p>
        </w:tc>
        <w:tc>
          <w:tcPr>
            <w:tcW w:w="742"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0E6261D9">
            <w:pPr>
              <w:pStyle w:val="4"/>
              <w:spacing w:beforeAutospacing="0" w:afterAutospacing="0" w:line="580" w:lineRule="exact"/>
              <w:jc w:val="center"/>
            </w:pPr>
            <w:r>
              <w:rPr>
                <w:rFonts w:hint="eastAsia" w:ascii="黑体" w:hAnsi="宋体" w:eastAsia="黑体" w:cs="黑体"/>
              </w:rPr>
              <w:t>0</w:t>
            </w:r>
          </w:p>
        </w:tc>
        <w:tc>
          <w:tcPr>
            <w:tcW w:w="689"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8FAF624">
            <w:pPr>
              <w:pStyle w:val="4"/>
              <w:spacing w:beforeAutospacing="0" w:afterAutospacing="0" w:line="580" w:lineRule="exact"/>
              <w:jc w:val="center"/>
            </w:pPr>
            <w:r>
              <w:rPr>
                <w:rFonts w:hint="eastAsia" w:ascii="黑体" w:hAnsi="宋体" w:eastAsia="黑体" w:cs="黑体"/>
              </w:rPr>
              <w:t>0</w:t>
            </w:r>
          </w:p>
        </w:tc>
        <w:tc>
          <w:tcPr>
            <w:tcW w:w="621"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C2363C5">
            <w:pPr>
              <w:pStyle w:val="4"/>
              <w:spacing w:beforeAutospacing="0" w:afterAutospacing="0" w:line="580" w:lineRule="exact"/>
              <w:jc w:val="center"/>
            </w:pPr>
            <w:r>
              <w:rPr>
                <w:rFonts w:hint="eastAsia" w:ascii="黑体" w:hAnsi="宋体" w:eastAsia="黑体" w:cs="黑体"/>
              </w:rPr>
              <w:t>0</w:t>
            </w:r>
          </w:p>
        </w:tc>
        <w:tc>
          <w:tcPr>
            <w:tcW w:w="606"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3B9F43C">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B873549">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A6C2AF0">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142FC81">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A641CDD">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C30AA26">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116D123C">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396F2210">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5A868C52">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2FF51A2D">
            <w:pPr>
              <w:pStyle w:val="4"/>
              <w:spacing w:beforeAutospacing="0" w:afterAutospacing="0" w:line="580" w:lineRule="exact"/>
              <w:jc w:val="center"/>
            </w:pPr>
            <w:r>
              <w:rPr>
                <w:rFonts w:hint="eastAsia" w:ascii="黑体" w:hAnsi="宋体" w:eastAsia="黑体" w:cs="黑体"/>
              </w:rPr>
              <w:t>0</w:t>
            </w:r>
          </w:p>
        </w:tc>
        <w:tc>
          <w:tcPr>
            <w:tcW w:w="664" w:type="dxa"/>
            <w:tcBorders>
              <w:top w:val="single" w:color="auto" w:sz="8" w:space="0"/>
              <w:left w:val="single" w:color="auto" w:sz="8" w:space="0"/>
              <w:bottom w:val="single" w:color="auto" w:sz="8" w:space="0"/>
              <w:right w:val="single" w:color="auto" w:sz="8" w:space="0"/>
            </w:tcBorders>
            <w:shd w:val="clear" w:color="auto" w:fill="FFFFFF"/>
            <w:tcMar>
              <w:top w:w="75" w:type="dxa"/>
              <w:left w:w="150" w:type="dxa"/>
              <w:bottom w:w="75" w:type="dxa"/>
              <w:right w:w="150" w:type="dxa"/>
            </w:tcMar>
            <w:vAlign w:val="center"/>
          </w:tcPr>
          <w:p w14:paraId="43A5CBFE">
            <w:pPr>
              <w:pStyle w:val="4"/>
              <w:spacing w:beforeAutospacing="0" w:afterAutospacing="0" w:line="580" w:lineRule="exact"/>
              <w:jc w:val="center"/>
            </w:pPr>
            <w:r>
              <w:rPr>
                <w:rFonts w:hint="eastAsia" w:ascii="黑体" w:hAnsi="宋体" w:eastAsia="黑体" w:cs="黑体"/>
              </w:rPr>
              <w:t>0</w:t>
            </w:r>
          </w:p>
        </w:tc>
      </w:tr>
    </w:tbl>
    <w:p w14:paraId="377C6A0C">
      <w:pPr>
        <w:spacing w:before="240" w:after="240" w:line="600" w:lineRule="exact"/>
        <w:ind w:firstLine="640" w:firstLineChars="200"/>
        <w:jc w:val="left"/>
        <w:rPr>
          <w:rFonts w:ascii="黑体" w:hAnsi="黑体" w:eastAsia="黑体" w:cs="黑体"/>
          <w:color w:val="000000"/>
          <w:sz w:val="32"/>
          <w:szCs w:val="32"/>
        </w:rPr>
      </w:pPr>
      <w:r>
        <w:rPr>
          <w:rFonts w:hint="eastAsia" w:ascii="黑体" w:hAnsi="黑体" w:eastAsia="黑体" w:cs="黑体"/>
          <w:color w:val="000000"/>
          <w:kern w:val="0"/>
          <w:sz w:val="32"/>
          <w:szCs w:val="32"/>
        </w:rPr>
        <w:t>五、政府信息公开工作存在的主要问题及改进措施</w:t>
      </w:r>
    </w:p>
    <w:p w14:paraId="553090AE">
      <w:pPr>
        <w:spacing w:before="240" w:after="240" w:line="600" w:lineRule="exact"/>
        <w:ind w:firstLine="643" w:firstLineChars="200"/>
        <w:jc w:val="left"/>
        <w:rPr>
          <w:rFonts w:ascii="楷体_GB2312" w:hAnsi="仿宋" w:eastAsia="楷体_GB2312" w:cs="仿宋"/>
          <w:color w:val="000000"/>
          <w:sz w:val="32"/>
          <w:szCs w:val="32"/>
        </w:rPr>
      </w:pPr>
      <w:r>
        <w:rPr>
          <w:rStyle w:val="7"/>
          <w:rFonts w:hint="eastAsia" w:ascii="楷体_GB2312" w:hAnsi="仿宋" w:eastAsia="楷体_GB2312" w:cs="仿宋"/>
          <w:color w:val="000000"/>
          <w:kern w:val="0"/>
          <w:sz w:val="32"/>
          <w:szCs w:val="32"/>
        </w:rPr>
        <w:t>（一）主要问题</w:t>
      </w:r>
    </w:p>
    <w:p w14:paraId="7386FDD6">
      <w:pPr>
        <w:spacing w:line="600" w:lineRule="exact"/>
        <w:ind w:firstLine="640" w:firstLineChars="200"/>
        <w:jc w:val="left"/>
        <w:rPr>
          <w:rFonts w:ascii="仿宋" w:hAnsi="仿宋" w:eastAsia="仿宋" w:cs="仿宋"/>
          <w:color w:val="000000"/>
          <w:sz w:val="32"/>
          <w:szCs w:val="32"/>
        </w:rPr>
      </w:pPr>
      <w:r>
        <w:rPr>
          <w:rFonts w:hint="eastAsia" w:ascii="仿宋" w:hAnsi="仿宋" w:eastAsia="仿宋" w:cs="仿宋"/>
          <w:color w:val="000000"/>
          <w:kern w:val="0"/>
          <w:sz w:val="32"/>
          <w:szCs w:val="32"/>
        </w:rPr>
        <w:t>一是政府信息公开方式有待于进一步丰富，渠道和平台需要进一步拓展。二是政府信息公开时效性有待于进一步提高。三是政府信息公开内容需要进一步规范。</w:t>
      </w:r>
    </w:p>
    <w:p w14:paraId="165E1D15">
      <w:pPr>
        <w:spacing w:line="600" w:lineRule="exact"/>
        <w:ind w:firstLine="643" w:firstLineChars="200"/>
        <w:jc w:val="left"/>
        <w:rPr>
          <w:rStyle w:val="7"/>
          <w:rFonts w:ascii="楷体_GB2312" w:eastAsia="楷体_GB2312"/>
          <w:kern w:val="0"/>
        </w:rPr>
      </w:pPr>
      <w:r>
        <w:rPr>
          <w:rStyle w:val="7"/>
          <w:rFonts w:hint="eastAsia" w:ascii="楷体_GB2312" w:hAnsi="仿宋" w:eastAsia="楷体_GB2312" w:cs="仿宋"/>
          <w:color w:val="000000"/>
          <w:kern w:val="0"/>
          <w:sz w:val="32"/>
          <w:szCs w:val="32"/>
        </w:rPr>
        <w:t>（二）改进措施</w:t>
      </w:r>
    </w:p>
    <w:p w14:paraId="62D5C07A">
      <w:pPr>
        <w:spacing w:line="600" w:lineRule="exact"/>
        <w:ind w:firstLine="640" w:firstLineChars="200"/>
        <w:jc w:val="left"/>
        <w:rPr>
          <w:rFonts w:ascii="仿宋" w:hAnsi="仿宋" w:eastAsia="仿宋" w:cs="仿宋"/>
          <w:color w:val="000000"/>
          <w:sz w:val="32"/>
          <w:szCs w:val="32"/>
        </w:rPr>
      </w:pPr>
      <w:r>
        <w:rPr>
          <w:rFonts w:hint="eastAsia" w:ascii="仿宋" w:hAnsi="仿宋" w:eastAsia="仿宋" w:cs="仿宋"/>
          <w:color w:val="000000"/>
          <w:kern w:val="0"/>
          <w:sz w:val="32"/>
          <w:szCs w:val="32"/>
        </w:rPr>
        <w:t>一是进一步丰富信息公开方式，综合发挥报纸、电视、“两微一端”等媒体优势，充分发挥政务新媒体作用，实现政务信息和便民服务信息及时公开。二是进一步规范和完善政府信息公开内容，细化信息分类，努力做到信息公开快捷、准确。三是进一步完善信息公开工作流程，压实工作责任，严格落实信息公开和申请公开程序，规范公开工作。</w:t>
      </w:r>
    </w:p>
    <w:p w14:paraId="697F24C2">
      <w:pPr>
        <w:spacing w:line="600" w:lineRule="exact"/>
        <w:ind w:firstLine="640" w:firstLineChars="200"/>
        <w:jc w:val="left"/>
        <w:rPr>
          <w:rFonts w:ascii="黑体" w:hAnsi="黑体" w:eastAsia="黑体" w:cs="黑体"/>
          <w:color w:val="000000"/>
          <w:sz w:val="32"/>
          <w:szCs w:val="32"/>
        </w:rPr>
      </w:pPr>
      <w:r>
        <w:rPr>
          <w:rFonts w:hint="eastAsia" w:ascii="黑体" w:hAnsi="黑体" w:eastAsia="黑体" w:cs="黑体"/>
          <w:color w:val="000000"/>
          <w:kern w:val="0"/>
          <w:sz w:val="32"/>
          <w:szCs w:val="32"/>
        </w:rPr>
        <w:t>六、其他需报告的事项</w:t>
      </w:r>
    </w:p>
    <w:p w14:paraId="2ECFC11D">
      <w:pPr>
        <w:spacing w:line="600" w:lineRule="exact"/>
        <w:ind w:firstLine="640" w:firstLineChars="200"/>
        <w:jc w:val="left"/>
        <w:rPr>
          <w:rFonts w:ascii="仿宋" w:hAnsi="仿宋" w:eastAsia="仿宋" w:cs="仿宋"/>
          <w:color w:val="000000"/>
          <w:kern w:val="0"/>
          <w:sz w:val="32"/>
          <w:szCs w:val="32"/>
        </w:rPr>
      </w:pPr>
      <w:r>
        <w:rPr>
          <w:rFonts w:hint="eastAsia" w:ascii="仿宋" w:hAnsi="仿宋" w:eastAsia="仿宋" w:cs="仿宋"/>
          <w:color w:val="000000"/>
          <w:kern w:val="0"/>
          <w:sz w:val="32"/>
          <w:szCs w:val="32"/>
        </w:rPr>
        <w:t>无。</w:t>
      </w:r>
    </w:p>
    <w:p w14:paraId="7403A9A7">
      <w:pPr>
        <w:spacing w:line="600" w:lineRule="exact"/>
        <w:ind w:firstLine="640" w:firstLineChars="200"/>
        <w:jc w:val="left"/>
        <w:rPr>
          <w:rFonts w:ascii="仿宋" w:hAnsi="仿宋" w:eastAsia="仿宋" w:cs="仿宋"/>
          <w:color w:val="000000"/>
          <w:sz w:val="32"/>
          <w:szCs w:val="32"/>
        </w:rPr>
      </w:pPr>
    </w:p>
    <w:p w14:paraId="72DB4267">
      <w:pPr>
        <w:spacing w:line="600" w:lineRule="exact"/>
        <w:ind w:firstLine="640" w:firstLineChars="200"/>
        <w:jc w:val="left"/>
        <w:rPr>
          <w:rFonts w:ascii="仿宋" w:hAnsi="仿宋" w:eastAsia="仿宋" w:cs="仿宋"/>
          <w:color w:val="000000"/>
          <w:sz w:val="32"/>
          <w:szCs w:val="32"/>
        </w:rPr>
      </w:pPr>
      <w:r>
        <w:rPr>
          <w:rFonts w:hint="eastAsia" w:ascii="仿宋" w:hAnsi="仿宋" w:eastAsia="仿宋" w:cs="仿宋"/>
          <w:color w:val="000000"/>
          <w:sz w:val="32"/>
          <w:szCs w:val="32"/>
        </w:rPr>
        <w:t xml:space="preserve">                         </w:t>
      </w:r>
      <w:r>
        <w:rPr>
          <w:rFonts w:hint="eastAsia" w:ascii="仿宋" w:hAnsi="仿宋" w:eastAsia="仿宋" w:cs="仿宋"/>
          <w:color w:val="000000"/>
          <w:kern w:val="0"/>
          <w:sz w:val="32"/>
          <w:szCs w:val="32"/>
        </w:rPr>
        <w:t>河北省文化和旅游厅</w:t>
      </w:r>
      <w:r>
        <w:rPr>
          <w:rFonts w:hint="eastAsia" w:ascii="仿宋" w:hAnsi="仿宋" w:eastAsia="仿宋" w:cs="仿宋"/>
          <w:color w:val="000000"/>
          <w:sz w:val="32"/>
          <w:szCs w:val="32"/>
        </w:rPr>
        <w:t xml:space="preserve">  </w:t>
      </w:r>
    </w:p>
    <w:p w14:paraId="7EBD7BB7">
      <w:pPr>
        <w:spacing w:line="600" w:lineRule="exact"/>
        <w:ind w:firstLine="640" w:firstLineChars="200"/>
        <w:jc w:val="left"/>
        <w:rPr>
          <w:rFonts w:ascii="仿宋" w:hAnsi="仿宋" w:eastAsia="仿宋" w:cs="仿宋"/>
          <w:color w:val="000000"/>
          <w:sz w:val="32"/>
          <w:szCs w:val="32"/>
        </w:rPr>
      </w:pPr>
      <w:r>
        <w:rPr>
          <w:rFonts w:hint="eastAsia" w:ascii="仿宋" w:hAnsi="仿宋" w:eastAsia="仿宋" w:cs="仿宋"/>
          <w:color w:val="000000"/>
          <w:sz w:val="32"/>
          <w:szCs w:val="32"/>
        </w:rPr>
        <w:t xml:space="preserve">                          </w:t>
      </w:r>
      <w:r>
        <w:rPr>
          <w:rFonts w:hint="eastAsia" w:ascii="仿宋" w:hAnsi="仿宋" w:eastAsia="仿宋" w:cs="仿宋"/>
          <w:color w:val="000000"/>
          <w:kern w:val="0"/>
          <w:sz w:val="32"/>
          <w:szCs w:val="32"/>
        </w:rPr>
        <w:t>2023年1月1</w:t>
      </w:r>
      <w:r>
        <w:rPr>
          <w:rFonts w:hint="eastAsia" w:ascii="仿宋" w:hAnsi="仿宋" w:eastAsia="仿宋" w:cs="仿宋"/>
          <w:color w:val="000000"/>
          <w:kern w:val="0"/>
          <w:sz w:val="32"/>
          <w:szCs w:val="32"/>
          <w:lang w:val="en-US" w:eastAsia="zh-CN"/>
        </w:rPr>
        <w:t>8</w:t>
      </w:r>
      <w:r>
        <w:rPr>
          <w:rFonts w:hint="eastAsia" w:ascii="仿宋" w:hAnsi="仿宋" w:eastAsia="仿宋" w:cs="仿宋"/>
          <w:color w:val="000000"/>
          <w:kern w:val="0"/>
          <w:sz w:val="32"/>
          <w:szCs w:val="32"/>
        </w:rPr>
        <w:t>日</w:t>
      </w:r>
    </w:p>
    <w:p w14:paraId="141CE2E0">
      <w:pPr>
        <w:spacing w:line="600" w:lineRule="exact"/>
        <w:ind w:firstLine="420" w:firstLineChars="200"/>
      </w:pPr>
    </w:p>
    <w:sectPr>
      <w:pgSz w:w="11906" w:h="16838"/>
      <w:pgMar w:top="1701" w:right="1474" w:bottom="1418"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ZjZjdkZTE2NDQwNDE3ODc2MWRmZWJlOWFjODhhZmIifQ=="/>
  </w:docVars>
  <w:rsids>
    <w:rsidRoot w:val="00013370"/>
    <w:rsid w:val="00013370"/>
    <w:rsid w:val="000B7F10"/>
    <w:rsid w:val="000C4889"/>
    <w:rsid w:val="00292696"/>
    <w:rsid w:val="002946EB"/>
    <w:rsid w:val="00374B4D"/>
    <w:rsid w:val="00A075D7"/>
    <w:rsid w:val="00CA7161"/>
    <w:rsid w:val="00D12906"/>
    <w:rsid w:val="018C0807"/>
    <w:rsid w:val="034443F1"/>
    <w:rsid w:val="05F340AA"/>
    <w:rsid w:val="0A30121B"/>
    <w:rsid w:val="0B5024AB"/>
    <w:rsid w:val="0C957EC0"/>
    <w:rsid w:val="0CEA3842"/>
    <w:rsid w:val="0EE303C9"/>
    <w:rsid w:val="1C0F21E0"/>
    <w:rsid w:val="1FE2130C"/>
    <w:rsid w:val="20C932CD"/>
    <w:rsid w:val="2A9F0A77"/>
    <w:rsid w:val="2B40376C"/>
    <w:rsid w:val="2DAE127D"/>
    <w:rsid w:val="2EEA09FA"/>
    <w:rsid w:val="311D6EB5"/>
    <w:rsid w:val="372C1813"/>
    <w:rsid w:val="37B364B9"/>
    <w:rsid w:val="456A7B0D"/>
    <w:rsid w:val="483258D5"/>
    <w:rsid w:val="50954A32"/>
    <w:rsid w:val="52132340"/>
    <w:rsid w:val="54F56767"/>
    <w:rsid w:val="598E133D"/>
    <w:rsid w:val="5A30161B"/>
    <w:rsid w:val="63044A2A"/>
    <w:rsid w:val="64822B90"/>
    <w:rsid w:val="66A37225"/>
    <w:rsid w:val="66DB02DB"/>
    <w:rsid w:val="68AF7C26"/>
    <w:rsid w:val="69771984"/>
    <w:rsid w:val="6B507194"/>
    <w:rsid w:val="6EBE68D5"/>
    <w:rsid w:val="72024461"/>
    <w:rsid w:val="7E54621A"/>
    <w:rsid w:val="7E9D2B3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rFonts w:cs="Times New Roman"/>
      <w:kern w:val="0"/>
      <w:sz w:val="24"/>
    </w:rPr>
  </w:style>
  <w:style w:type="character" w:styleId="7">
    <w:name w:val="Strong"/>
    <w:basedOn w:val="6"/>
    <w:qFormat/>
    <w:uiPriority w:val="0"/>
    <w:rPr>
      <w:b/>
    </w:rPr>
  </w:style>
  <w:style w:type="character" w:customStyle="1" w:styleId="8">
    <w:name w:val="页眉 Char"/>
    <w:basedOn w:val="6"/>
    <w:link w:val="3"/>
    <w:uiPriority w:val="0"/>
    <w:rPr>
      <w:rFonts w:asciiTheme="minorHAnsi" w:hAnsiTheme="minorHAnsi" w:eastAsiaTheme="minorEastAsia" w:cstheme="minorBidi"/>
      <w:kern w:val="2"/>
      <w:sz w:val="18"/>
      <w:szCs w:val="18"/>
    </w:rPr>
  </w:style>
  <w:style w:type="character" w:customStyle="1" w:styleId="9">
    <w:name w:val="页脚 Char"/>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Micorosoft</Company>
  <Pages>8</Pages>
  <Words>2416</Words>
  <Characters>2483</Characters>
  <Lines>24</Lines>
  <Paragraphs>7</Paragraphs>
  <TotalTime>13</TotalTime>
  <ScaleCrop>false</ScaleCrop>
  <LinksUpToDate>false</LinksUpToDate>
  <CharactersWithSpaces>2536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2023-01-03T02:25:00Z</dcterms:created>
  <dc:creator>Administrator</dc:creator>
  <cp:lastModifiedBy>Administrator</cp:lastModifiedBy>
  <cp:lastPrinted>2023-01-16T02:28:00Z</cp:lastPrinted>
  <dcterms:modified xsi:type="dcterms:W3CDTF">2025-07-08T08:19:22Z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DD2E87A273D640A1A279149923BDA697</vt:lpwstr>
  </property>
  <property fmtid="{D5CDD505-2E9C-101B-9397-08002B2CF9AE}" pid="4" name="KSOTemplateDocerSaveRecord">
    <vt:lpwstr>eyJoZGlkIjoiMmZjZjdkZTE2NDQwNDE3ODc2MWRmZWJlOWFjODhhZmIifQ==</vt:lpwstr>
  </property>
</Properties>
</file>