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附件1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pacing w:val="-20"/>
          <w:sz w:val="44"/>
          <w:szCs w:val="4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关于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pacing w:val="-20"/>
          <w:sz w:val="44"/>
          <w:szCs w:val="44"/>
          <w:highlight w:val="none"/>
          <w14:textFill>
            <w14:solidFill>
              <w14:schemeClr w14:val="tx1"/>
            </w14:solidFill>
          </w14:textFill>
        </w:rPr>
        <w:t>河北省旅行社招徕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pacing w:val="-20"/>
          <w:sz w:val="44"/>
          <w:szCs w:val="44"/>
          <w:highlight w:val="none"/>
          <w:lang w:eastAsia="zh-CN"/>
          <w14:textFill>
            <w14:solidFill>
              <w14:schemeClr w14:val="tx1"/>
            </w14:solidFill>
          </w14:textFill>
        </w:rPr>
        <w:t>游客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pacing w:val="-20"/>
          <w:sz w:val="44"/>
          <w:szCs w:val="44"/>
          <w:highlight w:val="none"/>
          <w14:textFill>
            <w14:solidFill>
              <w14:schemeClr w14:val="tx1"/>
            </w14:solidFill>
          </w14:textFill>
        </w:rPr>
        <w:t>奖补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  <w:t>申报材料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highlight w:val="none"/>
          <w:lang w:eastAsia="zh-CN"/>
          <w14:textFill>
            <w14:solidFill>
              <w14:schemeClr w14:val="tx1"/>
            </w14:solidFill>
          </w14:textFill>
        </w:rPr>
        <w:t>的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说明</w:t>
      </w:r>
    </w:p>
    <w:p>
      <w:pPr>
        <w:spacing w:line="640" w:lineRule="exact"/>
        <w:ind w:firstLine="880" w:firstLineChars="200"/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64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申报材料主要包括《河北省旅行社招徕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游客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奖补申请表》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详见附件2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和相关申报材料，同一人次或者同一事项只奖补一次。</w:t>
      </w:r>
    </w:p>
    <w:p>
      <w:pPr>
        <w:spacing w:line="64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1.申请旅游包机奖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补须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提供以下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材料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：</w:t>
      </w:r>
    </w:p>
    <w:p>
      <w:pPr>
        <w:spacing w:line="64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旅行社与航空公司或票务代理公司签订的包机协议、首付款凭证的扫描件；电子行程单（游客人数及详细名单、身份证号、行程规划），团队确认单、导游通知单（电子牌团单）；境外游客本人护照或港澳/台湾居民往来大陆通行证扫描件；酒店住宿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正规发票、付款凭单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和团队入住确认单（酒店入住核销记录）；旅游汽车租赁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协议和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派车凭证；游览景区购票凭证（发票或协议及返单）（景区核销记录），并填写《河北省旅行社招徕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游客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奖补申请表》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spacing w:line="64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2.申请旅游专列奖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补须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提供以下材料：</w:t>
      </w:r>
    </w:p>
    <w:p>
      <w:pPr>
        <w:spacing w:line="64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铁路部门客调命令、缴款代用票扫描件；电子行程单（游客人数及详细名单、身份证号、行程规划）、团队确认单、导游通知单（电子派团队）和名单表（附电子版）；境外游客本人护照或港澳/台湾居民往来大陆通行证扫描件；酒店住宿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正规发票、付款凭单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（酒店入住核销记录）和团队入住确认单；旅游汽车租赁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协议和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派车凭证；游览景区购票凭证（发票或协议及返单）（景区核销记录），并填写《河北省旅行社招徕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游客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奖补申请表》。</w:t>
      </w:r>
    </w:p>
    <w:p>
      <w:pPr>
        <w:spacing w:line="64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3.申请旅游人数奖补须提供以下材料：</w:t>
      </w:r>
    </w:p>
    <w:p>
      <w:pPr>
        <w:spacing w:line="64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来冀旅游交通方式凭证扫描件；电子行程单（游客人数及详细名单、身份证号、行程规划）、团队确认单、导游通知单（电子派团队）和名单表（附电子版）；境外游客本人护照或港澳/台湾居民往来大陆通行证扫描件；酒店住宿正规发票、付款凭单（酒店入住核销记录）和团队入住确认单；旅游汽车租赁协议和派车凭证；游览景区购票凭证（发票或协议及返单）（景区核销记录），并填写《河北省旅行社招徕游客奖补申请表》。</w:t>
      </w:r>
    </w:p>
    <w:p>
      <w:pPr>
        <w:spacing w:line="64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以上材料中的扫描件、复印件均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须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加盖申请单位公章。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"/>
    <w:panose1 w:val="02010609060000010101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yMTY3Y2VmMDE0OTRlMzczNWQ2MDczYWZhNGVlZjYifQ=="/>
  </w:docVars>
  <w:rsids>
    <w:rsidRoot w:val="00000000"/>
    <w:rsid w:val="4E8A4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630"/>
    </w:pPr>
    <w:rPr>
      <w:rFonts w:eastAsia="FangSong_GB2312"/>
      <w:kern w:val="0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2024-08-23T06:44:45Z</dcterms:created>
  <dc:creator>lll</dc:creator>
  <cp:lastModifiedBy>lll</cp:lastModifiedBy>
  <dcterms:modified xsi:type="dcterms:W3CDTF">2024-08-23T06:45:31Z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576B31926964423B85D21064689FC218_12</vt:lpwstr>
  </property>
</Properties>
</file>