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附件2</w:t>
      </w:r>
      <w:bookmarkStart w:id="0" w:name="_GoBack"/>
      <w:bookmarkEnd w:id="0"/>
    </w:p>
    <w:p>
      <w:pPr>
        <w:spacing w:line="560" w:lineRule="exact"/>
        <w:jc w:val="center"/>
        <w:rPr>
          <w:rFonts w:ascii="华文中宋" w:hAnsi="华文中宋" w:eastAsia="华文中宋" w:cs="华文中宋"/>
          <w:b/>
          <w:bCs/>
          <w:sz w:val="40"/>
          <w:szCs w:val="40"/>
        </w:rPr>
      </w:pPr>
      <w:r>
        <w:rPr>
          <w:rFonts w:hint="eastAsia" w:ascii="华文中宋" w:hAnsi="华文中宋" w:eastAsia="华文中宋" w:cs="华文中宋"/>
          <w:b/>
          <w:bCs/>
          <w:sz w:val="40"/>
          <w:szCs w:val="40"/>
        </w:rPr>
        <w:t>2024“农行杯”美学赋能乡村振兴创意设计提升活动乡村设计提升诉求</w:t>
      </w:r>
    </w:p>
    <w:p>
      <w:pPr>
        <w:pStyle w:val="3"/>
        <w:spacing w:line="560" w:lineRule="exact"/>
        <w:ind w:firstLine="1600" w:firstLineChars="500"/>
        <w:rPr>
          <w:rFonts w:ascii="仿宋_GB2312" w:hAnsi="仿宋_GB2312" w:eastAsia="仿宋_GB2312" w:cs="仿宋_GB2312"/>
          <w:color w:val="000000"/>
          <w:sz w:val="32"/>
          <w:szCs w:val="32"/>
        </w:rPr>
      </w:pPr>
    </w:p>
    <w:tbl>
      <w:tblPr>
        <w:tblStyle w:val="5"/>
        <w:tblW w:w="1023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"/>
        <w:gridCol w:w="900"/>
        <w:gridCol w:w="942"/>
        <w:gridCol w:w="1016"/>
        <w:gridCol w:w="958"/>
        <w:gridCol w:w="577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6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381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归属地</w:t>
            </w:r>
          </w:p>
        </w:tc>
        <w:tc>
          <w:tcPr>
            <w:tcW w:w="577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提升诉求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市</w:t>
            </w: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县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乡镇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村</w:t>
            </w:r>
          </w:p>
        </w:tc>
        <w:tc>
          <w:tcPr>
            <w:tcW w:w="577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石家庄</w:t>
            </w: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正定县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新安镇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吴兴村</w:t>
            </w:r>
          </w:p>
        </w:tc>
        <w:tc>
          <w:tcPr>
            <w:tcW w:w="5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轨道小火车沿线休闲农业景观提升设计。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张家口</w:t>
            </w: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涿鹿县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武家沟镇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溪源村</w:t>
            </w:r>
          </w:p>
        </w:tc>
        <w:tc>
          <w:tcPr>
            <w:tcW w:w="5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textAlignment w:val="top"/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对前往龙门湖景点的部分道路进行微景观设计。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3</w:t>
            </w:r>
          </w:p>
        </w:tc>
        <w:tc>
          <w:tcPr>
            <w:tcW w:w="9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秦皇岛</w:t>
            </w: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海港区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石门寨镇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房庄</w:t>
            </w:r>
          </w:p>
        </w:tc>
        <w:tc>
          <w:tcPr>
            <w:tcW w:w="5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对村庄入口、街道等进行景观设计提升，增加景观小品打卡点、墙体彩绘、休闲设施等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eastAsia="zh-CN"/>
              </w:rPr>
              <w:t>；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杏仁油、杂粮等旅游纪念品包装提升。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4</w:t>
            </w:r>
          </w:p>
        </w:tc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北戴河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戴河镇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西古城</w:t>
            </w:r>
          </w:p>
        </w:tc>
        <w:tc>
          <w:tcPr>
            <w:tcW w:w="5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对村街休闲农业景观提升，增加景观小品、休闲设施。标识系统设计提升。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5</w:t>
            </w:r>
          </w:p>
        </w:tc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海港区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杜家寨镇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吴家房</w:t>
            </w:r>
          </w:p>
        </w:tc>
        <w:tc>
          <w:tcPr>
            <w:tcW w:w="5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对村街休闲农业景观提升，增加墙体彩绘，村街美化亮化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eastAsia="zh-CN"/>
              </w:rPr>
              <w:t>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标识系统设计提升。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廊坊</w:t>
            </w: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固安县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彭村乡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荆垡营东村</w:t>
            </w:r>
          </w:p>
        </w:tc>
        <w:tc>
          <w:tcPr>
            <w:tcW w:w="5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对主街区进行整体景观设计，增加景观小品、休闲设施。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保定</w:t>
            </w: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阜平县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北果园镇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店房村</w:t>
            </w:r>
          </w:p>
        </w:tc>
        <w:tc>
          <w:tcPr>
            <w:tcW w:w="5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对村入口处进行国防军事小镇标识及休闲农业景观设计。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衡水</w:t>
            </w: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安平县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安平镇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杨屯村</w:t>
            </w:r>
          </w:p>
        </w:tc>
        <w:tc>
          <w:tcPr>
            <w:tcW w:w="5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村内主街道——幸福路设计景观小品、绘制农业相关主题文化墙。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9</w:t>
            </w:r>
          </w:p>
        </w:tc>
        <w:tc>
          <w:tcPr>
            <w:tcW w:w="9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邢台</w:t>
            </w: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沙河市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柴关乡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王硇村</w:t>
            </w:r>
          </w:p>
        </w:tc>
        <w:tc>
          <w:tcPr>
            <w:tcW w:w="5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设计村庄入口的标志性休闲农业景观与文化广场周边景观。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内丘县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獐么乡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黄岔村</w:t>
            </w:r>
          </w:p>
        </w:tc>
        <w:tc>
          <w:tcPr>
            <w:tcW w:w="5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textAlignment w:val="top"/>
              <w:rPr>
                <w:rFonts w:hint="default" w:ascii="仿宋_GB2312" w:hAnsi="宋体" w:eastAsia="仿宋_GB2312" w:cs="仿宋_GB2312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val="en-US" w:eastAsia="zh-CN"/>
              </w:rPr>
              <w:t>围绕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黄岔村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val="en-US" w:eastAsia="zh-CN"/>
              </w:rPr>
              <w:t>金花葵元素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设计标志性景观，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val="en-US" w:eastAsia="zh-CN"/>
              </w:rPr>
              <w:t>挖掘古村落文化内涵，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提升村落的辨识度和吸引力。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90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邯郸</w:t>
            </w: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涉县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更乐镇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大洼村</w:t>
            </w:r>
          </w:p>
        </w:tc>
        <w:tc>
          <w:tcPr>
            <w:tcW w:w="5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对原有两处明清老屋分别进行设计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val="en-US" w:eastAsia="zh-CN"/>
              </w:rPr>
              <w:t>不涉及基建、结构改造，进行房屋软装设计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eastAsia="zh-CN"/>
              </w:rPr>
              <w:t>）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，打造成村史馆、咖啡馆。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90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武安市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活水乡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马店头村</w:t>
            </w:r>
          </w:p>
        </w:tc>
        <w:tc>
          <w:tcPr>
            <w:tcW w:w="5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对其中心道路及休闲旅游周边美化设计。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雄安</w:t>
            </w: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雄县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雄州镇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黄湾村</w:t>
            </w:r>
          </w:p>
        </w:tc>
        <w:tc>
          <w:tcPr>
            <w:tcW w:w="5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textAlignment w:val="top"/>
              <w:rPr>
                <w:rFonts w:ascii="仿宋_GB2312" w:hAnsi="宋体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设计红色文化街区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val="en-US" w:eastAsia="zh-CN"/>
              </w:rPr>
              <w:t>进行美化提升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</w:rPr>
              <w:t>。</w:t>
            </w:r>
          </w:p>
        </w:tc>
      </w:tr>
    </w:tbl>
    <w:p>
      <w:pPr>
        <w:pStyle w:val="4"/>
        <w:rPr>
          <w:rFonts w:ascii="仿宋_GB2312" w:hAnsi="仿宋_GB2312" w:eastAsia="仿宋_GB2312" w:cs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02B06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hAnsi="Times New Roman" w:eastAsia="仿宋_GB2312" w:cs="Times New Roman"/>
      <w:color w:val="000000"/>
      <w:sz w:val="24"/>
      <w:szCs w:val="22"/>
      <w:lang w:val="en-US" w:eastAsia="zh-CN" w:bidi="ar-SA"/>
    </w:rPr>
  </w:style>
  <w:style w:type="paragraph" w:styleId="3">
    <w:name w:val="Body Text"/>
    <w:basedOn w:val="1"/>
    <w:qFormat/>
    <w:uiPriority w:val="0"/>
  </w:style>
  <w:style w:type="paragraph" w:styleId="4">
    <w:name w:val="Body Text 2"/>
    <w:basedOn w:val="1"/>
    <w:qFormat/>
    <w:uiPriority w:val="0"/>
    <w:pPr>
      <w:spacing w:after="120" w:line="480" w:lineRule="auto"/>
      <w:ind w:firstLine="64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2024-06-28T09:38:08Z</dcterms:created>
  <dc:creator>Administrator</dc:creator>
  <cp:lastModifiedBy>Administrator</cp:lastModifiedBy>
  <dcterms:modified xsi:type="dcterms:W3CDTF">2024-06-28T09:38:42Z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2C7B019CD0394AB9BEBF21E3ABB094F4_12</vt:lpwstr>
  </property>
</Properties>
</file>