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560" w:lineRule="exact"/>
        <w:ind w:firstLine="0" w:firstLineChars="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pStyle w:val="5"/>
        <w:spacing w:line="560" w:lineRule="exact"/>
        <w:ind w:firstLine="0" w:firstLineChars="0"/>
        <w:jc w:val="center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 xml:space="preserve"> </w:t>
      </w:r>
    </w:p>
    <w:p>
      <w:pPr>
        <w:pStyle w:val="5"/>
        <w:spacing w:line="560" w:lineRule="exact"/>
        <w:ind w:firstLine="0" w:firstLineChars="0"/>
        <w:jc w:val="center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sz w:val="44"/>
          <w:szCs w:val="44"/>
        </w:rPr>
        <w:t>系统资产清单</w:t>
      </w:r>
    </w:p>
    <w:p>
      <w:pPr>
        <w:pStyle w:val="5"/>
        <w:spacing w:line="560" w:lineRule="exact"/>
        <w:ind w:firstLine="0" w:firstLineChars="0"/>
        <w:jc w:val="center"/>
        <w:rPr>
          <w:rFonts w:hint="eastAsia" w:ascii="方正公文小标宋" w:hAnsi="方正公文小标宋" w:eastAsia="方正公文小标宋" w:cs="方正公文小标宋"/>
          <w:sz w:val="44"/>
          <w:szCs w:val="44"/>
        </w:rPr>
      </w:pPr>
    </w:p>
    <w:tbl>
      <w:tblPr>
        <w:tblStyle w:val="3"/>
        <w:tblW w:w="503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1"/>
        <w:gridCol w:w="1234"/>
        <w:gridCol w:w="1608"/>
        <w:gridCol w:w="1554"/>
        <w:gridCol w:w="1554"/>
        <w:gridCol w:w="1554"/>
        <w:gridCol w:w="1554"/>
        <w:gridCol w:w="1525"/>
        <w:gridCol w:w="1245"/>
        <w:gridCol w:w="12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</w:trPr>
        <w:tc>
          <w:tcPr>
            <w:tcW w:w="4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安全产品</w:t>
            </w:r>
          </w:p>
        </w:tc>
        <w:tc>
          <w:tcPr>
            <w:tcW w:w="432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参数</w:t>
            </w:r>
          </w:p>
        </w:tc>
        <w:tc>
          <w:tcPr>
            <w:tcW w:w="56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河北省文化和旅游厅官网（含旅游资讯网）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河北省文化和旅游行业信用监管平台（含信用信息网）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河北省文化和旅游产业信息管理服务平台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河北省文化艺术科学规划和旅游研究项目管理系统</w:t>
            </w:r>
          </w:p>
        </w:tc>
        <w:tc>
          <w:tcPr>
            <w:tcW w:w="54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第十三届中国艺术节河北省云上观摩系统</w:t>
            </w:r>
          </w:p>
        </w:tc>
        <w:tc>
          <w:tcPr>
            <w:tcW w:w="53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河北省乡村旅游监测系统</w:t>
            </w:r>
          </w:p>
        </w:tc>
        <w:tc>
          <w:tcPr>
            <w:tcW w:w="436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可阅读长域数字云平台</w:t>
            </w:r>
          </w:p>
        </w:tc>
        <w:tc>
          <w:tcPr>
            <w:tcW w:w="428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河北省公共文化云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4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VPN</w:t>
            </w:r>
          </w:p>
        </w:tc>
        <w:tc>
          <w:tcPr>
            <w:tcW w:w="432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并发接入（个）</w:t>
            </w:r>
          </w:p>
        </w:tc>
        <w:tc>
          <w:tcPr>
            <w:tcW w:w="56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150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54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53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436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428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4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堡垒机</w:t>
            </w:r>
          </w:p>
        </w:tc>
        <w:tc>
          <w:tcPr>
            <w:tcW w:w="432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资产授权（个）</w:t>
            </w:r>
          </w:p>
        </w:tc>
        <w:tc>
          <w:tcPr>
            <w:tcW w:w="56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3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36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428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4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日志审计</w:t>
            </w:r>
          </w:p>
        </w:tc>
        <w:tc>
          <w:tcPr>
            <w:tcW w:w="432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资产授权（个）</w:t>
            </w:r>
          </w:p>
        </w:tc>
        <w:tc>
          <w:tcPr>
            <w:tcW w:w="56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3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36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428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4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数据库审计</w:t>
            </w:r>
          </w:p>
        </w:tc>
        <w:tc>
          <w:tcPr>
            <w:tcW w:w="432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数据库审计（个）</w:t>
            </w:r>
          </w:p>
        </w:tc>
        <w:tc>
          <w:tcPr>
            <w:tcW w:w="56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3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36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28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4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漏洞扫描</w:t>
            </w:r>
          </w:p>
        </w:tc>
        <w:tc>
          <w:tcPr>
            <w:tcW w:w="432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主机漏洞扫描（台）</w:t>
            </w:r>
          </w:p>
        </w:tc>
        <w:tc>
          <w:tcPr>
            <w:tcW w:w="56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4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53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36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428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4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网络审计</w:t>
            </w:r>
          </w:p>
        </w:tc>
        <w:tc>
          <w:tcPr>
            <w:tcW w:w="432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防护带宽（兆）</w:t>
            </w:r>
          </w:p>
        </w:tc>
        <w:tc>
          <w:tcPr>
            <w:tcW w:w="56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15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54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53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436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428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431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入侵检测</w:t>
            </w:r>
          </w:p>
        </w:tc>
        <w:tc>
          <w:tcPr>
            <w:tcW w:w="432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防护带宽（兆）</w:t>
            </w:r>
          </w:p>
        </w:tc>
        <w:tc>
          <w:tcPr>
            <w:tcW w:w="563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50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color w:val="000000"/>
                <w:kern w:val="0"/>
                <w:szCs w:val="21"/>
              </w:rPr>
              <w:t>15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</w:t>
            </w:r>
          </w:p>
        </w:tc>
        <w:tc>
          <w:tcPr>
            <w:tcW w:w="544" w:type="pct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54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534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436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  <w:tc>
          <w:tcPr>
            <w:tcW w:w="428" w:type="pc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100</w:t>
            </w:r>
          </w:p>
        </w:tc>
      </w:tr>
    </w:tbl>
    <w:p>
      <w:pPr>
        <w:pStyle w:val="2"/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spacing w:line="500" w:lineRule="exact"/>
        <w:rPr>
          <w:rFonts w:ascii="仿宋_GB2312" w:eastAsia="仿宋_GB2312"/>
          <w:sz w:val="32"/>
          <w:szCs w:val="32"/>
        </w:rPr>
      </w:pPr>
    </w:p>
    <w:p/>
    <w:p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46FC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0"/>
    <w:pPr>
      <w:spacing w:after="120"/>
    </w:pPr>
  </w:style>
  <w:style w:type="paragraph" w:customStyle="1" w:styleId="5">
    <w:name w:val="正文缩进1"/>
    <w:basedOn w:val="1"/>
    <w:autoRedefine/>
    <w:qFormat/>
    <w:uiPriority w:val="0"/>
    <w:pPr>
      <w:ind w:firstLine="420" w:firstLineChars="200"/>
    </w:pPr>
    <w:rPr>
      <w:rFonts w:ascii="Times New Roman" w:hAnsi="Times New Roman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2024-06-04T01:54:25Z</dcterms:created>
  <dc:creator>Administrator</dc:creator>
  <cp:lastModifiedBy>Administrator</cp:lastModifiedBy>
  <dcterms:modified xsi:type="dcterms:W3CDTF">2024-06-04T01:54:32Z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5E793CAB0678467AAEFA81D2998D52CF_12</vt:lpwstr>
  </property>
</Properties>
</file>