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hAnsi="Times New Roman" w:eastAsia="仿宋_GB2312" w:cs="仿宋_GB2312"/>
          <w:sz w:val="32"/>
          <w:szCs w:val="32"/>
        </w:rPr>
      </w:pPr>
      <w:bookmarkStart w:id="0" w:name="_GoBack"/>
      <w:bookmarkEnd w:id="0"/>
      <w:r>
        <w:rPr>
          <w:rFonts w:hint="eastAsia" w:ascii="黑体" w:hAnsi="宋体" w:eastAsia="黑体" w:cs="黑体"/>
          <w:color w:val="000000"/>
          <w:kern w:val="0"/>
          <w:sz w:val="32"/>
          <w:szCs w:val="32"/>
        </w:rPr>
        <w:t>附件</w:t>
      </w:r>
      <w:r>
        <w:rPr>
          <w:rFonts w:ascii="黑体" w:hAnsi="宋体" w:eastAsia="黑体" w:cs="黑体"/>
          <w:color w:val="000000"/>
          <w:kern w:val="0"/>
          <w:sz w:val="32"/>
          <w:szCs w:val="32"/>
        </w:rPr>
        <w:t>3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选送第八届全国青少年民族器乐教育教学成果展示活动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作品名单</w:t>
      </w:r>
    </w:p>
    <w:tbl>
      <w:tblPr>
        <w:tblStyle w:val="8"/>
        <w:tblW w:w="14843" w:type="dxa"/>
        <w:tblInd w:w="-57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2"/>
        <w:gridCol w:w="2779"/>
        <w:gridCol w:w="3075"/>
        <w:gridCol w:w="3213"/>
        <w:gridCol w:w="2112"/>
        <w:gridCol w:w="211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27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组别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剧目名称</w:t>
            </w:r>
          </w:p>
        </w:tc>
        <w:tc>
          <w:tcPr>
            <w:tcW w:w="32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学校</w:t>
            </w:r>
          </w:p>
        </w:tc>
        <w:tc>
          <w:tcPr>
            <w:tcW w:w="21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黑体" w:hAnsi="黑体" w:eastAsia="黑体" w:cs="宋体"/>
                <w:color w:val="000000"/>
                <w:kern w:val="0"/>
                <w:sz w:val="32"/>
                <w:szCs w:val="32"/>
              </w:rPr>
              <w:t>选手姓名</w:t>
            </w:r>
          </w:p>
        </w:tc>
        <w:tc>
          <w:tcPr>
            <w:tcW w:w="21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黑体" w:hAnsi="黑体" w:eastAsia="黑体" w:cs="宋体"/>
                <w:color w:val="000000"/>
                <w:kern w:val="0"/>
                <w:sz w:val="32"/>
                <w:szCs w:val="32"/>
              </w:rPr>
              <w:t>指导教师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 xml:space="preserve">吹奏乐器类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青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《满园春》《鹧鸪飞》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河北师范大学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夏坤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韦建斌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 xml:space="preserve">吹奏乐器类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青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《西北叙事曲》《一枝花》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河北艺术职业学院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张禹鑫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 xml:space="preserve">吹奏乐器类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青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《渔樵农耕》《凤阳歌绞八板》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河北师范大学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王子木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 xml:space="preserve">吹奏乐器类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青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《鹰之恋》《秦川抒怀》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石家庄学院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付诗语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于志辉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 xml:space="preserve">吹奏乐器类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青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《龟兹舞》《小开门》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河北艺术职业学院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齐金羊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 xml:space="preserve">吹奏乐器类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青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《大青山下》《秦川抒怀》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邯郸学院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王志鹏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孙娟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吹奏乐器类 少年组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《正月十五闹雪灯》《一枝花》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河北艺术职业学院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赵英翰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吹奏乐器类 少年组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《胜利秧歌》《社庆》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河北艺术职业学院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古佳强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吹奏乐器类 少年组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《沂蒙山歌》《三五七》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河北艺术职业学院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李亚迪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樊建庆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吹奏乐器类 少年组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《怀乡曲》《凤阳歌绞八板》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唐山市艺术学校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徐鹏竣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耿福生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吹奏乐器类 少年组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《怀乡曲》《正月十五闹雪灯》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石家庄市艺术学校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马天来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白庆锋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青年组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《雪山魂塑》《独弦操》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燕山大学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杨艺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马凌云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青年组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《雪山魂塑》《独弦操》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燕山大学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韩永鑫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马凌云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青年组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《追梦京华——除夕》《豫乡行》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燕山大学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张嘉娴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马凌云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青年组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《楚颂》《河南小曲》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河北师范大学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武崇睿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宋东文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青年组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《雪山魂塑》《秦腔主题随想曲》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燕山大学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潘江江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马凌云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17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青年组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《雪山魂塑》《江河水》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燕山大学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郎铸荐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马凌云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18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少年组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《楚颂》《独弦操》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李佳默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常远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少年组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《兰花花叙事曲》《月夜》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冯诗嘉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常远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少年组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《长城随想——第二乐章》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《阳光照耀着塔什库尔干》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石家庄市艺术学校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米怡璇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何玲莎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21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少年组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《兰花花叙事曲》《月夜》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王启瑄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常远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22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少年组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《长城随想——第二乐章》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《兰花花叙事曲》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石家庄市艺术学校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张楚颍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何玲莎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23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 xml:space="preserve">弹拨乐器（横）类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青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《定风波》《将军令》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河北传媒学院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张雅涵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任彤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24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 xml:space="preserve">弹拨乐器（横）类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青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《定风波》《姜女泪》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河北经贸大学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曹诗祺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姚茜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25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 xml:space="preserve">弹拨乐器（横）类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青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《定风波》《渔舟唱晚》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秦皇岛职业技术学院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邵聪慧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莫皖绵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26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 xml:space="preserve">弹拨乐器（横）类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青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《定风波》《将军令》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河北工程技术学院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时淼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杨硕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27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 xml:space="preserve">弹拨乐器（横）类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青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《定风波》《四段锦》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唐山师范学院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高照雄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曹皓宇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28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 xml:space="preserve">弹拨乐器（横）类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青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《瑶山夜画》《离骚》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沧州师范学院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刘嘉兴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李海彬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29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少年组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《临安遗恨》《草原英雄小姐妹》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河北艺术职业学院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桂艺函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少年组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《溟山》《草原英雄小姐妹》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河北艺术职业学院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郝玉涵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孟史娜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31</w:t>
            </w:r>
          </w:p>
        </w:tc>
        <w:tc>
          <w:tcPr>
            <w:tcW w:w="2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少年组</w:t>
            </w:r>
          </w:p>
        </w:tc>
        <w:tc>
          <w:tcPr>
            <w:tcW w:w="3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《夜深沉》《秦桑曲》</w:t>
            </w:r>
          </w:p>
        </w:tc>
        <w:tc>
          <w:tcPr>
            <w:tcW w:w="3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河北艺术职业学院</w:t>
            </w:r>
          </w:p>
        </w:tc>
        <w:tc>
          <w:tcPr>
            <w:tcW w:w="2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原清怡</w:t>
            </w:r>
          </w:p>
        </w:tc>
        <w:tc>
          <w:tcPr>
            <w:tcW w:w="2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32</w:t>
            </w:r>
          </w:p>
        </w:tc>
        <w:tc>
          <w:tcPr>
            <w:tcW w:w="2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少年组</w:t>
            </w:r>
          </w:p>
        </w:tc>
        <w:tc>
          <w:tcPr>
            <w:tcW w:w="3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《溟山》《雪山春晓》</w:t>
            </w:r>
          </w:p>
        </w:tc>
        <w:tc>
          <w:tcPr>
            <w:tcW w:w="3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河北艺术职业学院</w:t>
            </w:r>
          </w:p>
        </w:tc>
        <w:tc>
          <w:tcPr>
            <w:tcW w:w="2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李依诺</w:t>
            </w:r>
          </w:p>
        </w:tc>
        <w:tc>
          <w:tcPr>
            <w:tcW w:w="2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孟史娜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33</w:t>
            </w:r>
          </w:p>
        </w:tc>
        <w:tc>
          <w:tcPr>
            <w:tcW w:w="27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少年组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《箜篌引》《汉江韵》</w:t>
            </w:r>
          </w:p>
        </w:tc>
        <w:tc>
          <w:tcPr>
            <w:tcW w:w="32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河北艺术职业学院</w:t>
            </w:r>
          </w:p>
        </w:tc>
        <w:tc>
          <w:tcPr>
            <w:tcW w:w="21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杨谨竹</w:t>
            </w:r>
          </w:p>
        </w:tc>
        <w:tc>
          <w:tcPr>
            <w:tcW w:w="21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34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少年组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《秦土情》《闹元宵》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河北艺术职业学院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支一心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孟史娜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35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弹拨乐器（竖）类 青年组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《山之舞》《龙船》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河北师范大学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藏一博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36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弹拨乐器（竖）类 青年组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《山之舞》《十面埋伏》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河北农业大学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单雄博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宋文静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37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弹拨乐器（竖）类 青年组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《弦子韵》《陈隋》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河北师范大学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魏子怡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38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弹拨乐器（竖）类 青年组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《云想花想》《十面埋伏》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河北师范大学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邢惠茹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39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弹拨乐器（竖）类 青年组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《春蚕》《十面埋伏》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燕山大学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李江宁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孙佳茵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弹拨乐器（竖）类 青年组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《山之舞》《天山之春》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河北师范大学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李希博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41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弹拨乐器（竖）类 少年组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《新翻羽调绿腰》《天山之春》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姚佳希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翟云翔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42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弹拨乐器（竖）类 少年组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《草原小姐妹》《十面埋伏》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李默涵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43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弹拨乐器（竖）类 少年组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《春雨》《十面埋伏》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王少诺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44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弹拨乐器（竖）类 少年组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《春雨》《十面埋伏》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石家庄市栾城区第三中学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韩茗羽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赵红蕊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45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弹拨乐器（竖）类 少年组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《草原小姐妹》《狼牙山五壮士》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姚念希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46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打击乐器青年组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《云之南》《鼓上飞舞》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河北艺术职业学院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王思雨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马靓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47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打击乐器青年组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《赛龙舟》《望岳》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河北艺术职业学院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张炫祖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马靓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48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打击乐器青年组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《望岳》《鼓上飞舞》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河北师范大学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栗康皓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肖绍龙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49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民族乐器组合类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《冀东印象》《小二番》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河北艺术职业学院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张禹鑫、陈佳慧、赵英翰、齐金羊、李亚迪、苗浩鑫、肖湘宇、孟航宇、张炫祖、范俊杰、张少雄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王亮、樊建庆、冯羿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50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民族乐器组合类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《万年红》《欢庆》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河北师范大学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谷孙雨、刘聪、</w:t>
            </w:r>
            <w:r>
              <w:rPr>
                <w:rFonts w:ascii="宋体" w:hAnsi="宋体"/>
                <w:color w:val="000000"/>
                <w:sz w:val="24"/>
                <w:szCs w:val="24"/>
              </w:rPr>
              <w:t>朱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琳悦、周琬宸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韦建斌、王冠辉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51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民族乐器组合类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《将军令》《满乡情》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河北传媒学院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张雅涵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沈保镇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李纳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庞茗谚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钟裔甜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张歆悦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薛兴烨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/>
                <w:color w:val="000000"/>
                <w:sz w:val="24"/>
                <w:szCs w:val="24"/>
                <w:lang w:eastAsia="zh-CN"/>
              </w:rPr>
              <w:t>李鑫宇、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马子昂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任彤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52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民族乐器组合类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《冀东抒怀》《花开茉莉放风筝》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河北师范大学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李佳雯、袁溢、韩宇、王维佳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宋东文、田畅、张磊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53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教师精品课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音韵之美在《呔韵乡情》中的运用体现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唐山师范学院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曹皓宇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54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教师精品课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二胡作品《阳光照耀着塔什库尔干》演奏教学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邢台学院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史静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55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教师精品课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浙江筝曲 《高山流水》中刮音技巧的运用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石家庄学院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张婷婷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56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教师精品课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《渔舟唱晚》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的传承与演奏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保定学院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郭琳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57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教师精品课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现代筝曲《临安遗恨》腔韵与情感的处理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河北师范大学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田畅、韦建斌、宋东文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58</w:t>
            </w:r>
          </w:p>
        </w:tc>
        <w:tc>
          <w:tcPr>
            <w:tcW w:w="2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教师精品课</w:t>
            </w:r>
          </w:p>
        </w:tc>
        <w:tc>
          <w:tcPr>
            <w:tcW w:w="30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山东筝派风格特征及特色演奏技法</w:t>
            </w:r>
          </w:p>
        </w:tc>
        <w:tc>
          <w:tcPr>
            <w:tcW w:w="3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河北民族师范学院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赵绪帅</w:t>
            </w:r>
          </w:p>
        </w:tc>
        <w:tc>
          <w:tcPr>
            <w:tcW w:w="21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>
      <w:pPr>
        <w:jc w:val="both"/>
        <w:rPr>
          <w:rFonts w:ascii="仿宋_GB2312" w:hAnsi="Times New Roman" w:eastAsia="仿宋_GB2312" w:cs="仿宋_GB2312"/>
          <w:sz w:val="32"/>
          <w:szCs w:val="32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ucida Sans">
    <w:altName w:val="Lucida Sans Unicode"/>
    <w:panose1 w:val="020B0602030504020204"/>
    <w:charset w:val="00"/>
    <w:family w:val="auto"/>
    <w:pitch w:val="default"/>
    <w:sig w:usb0="00000000" w:usb1="00000000" w:usb2="00000000" w:usb3="00000000" w:csb0="20000001" w:csb1="00000000"/>
  </w:font>
  <w:font w:name="方正兰亭黑_GBK">
    <w:altName w:val="微软雅黑"/>
    <w:panose1 w:val="02000000000000000000"/>
    <w:charset w:val="86"/>
    <w:family w:val="script"/>
    <w:pitch w:val="default"/>
    <w:sig w:usb0="00000000" w:usb1="00000000" w:usb2="0008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??_GB2312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国标小标宋">
    <w:altName w:val="宋体"/>
    <w:panose1 w:val="02000500000000000000"/>
    <w:charset w:val="86"/>
    <w:family w:val="script"/>
    <w:pitch w:val="default"/>
    <w:sig w:usb0="00000000" w:usb1="00000000" w:usb2="00000000" w:usb3="00000000" w:csb0="00060007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dit="readOnly"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useFELayout/>
    <w:doNotUseIndentAsNumberingTabStop/>
    <w:compatSetting w:name="compatibilityMode" w:uri="http://schemas.microsoft.com/office/word" w:val="15"/>
  </w:compat>
  <w:docVars>
    <w:docVar w:name="commondata" w:val="eyJoZGlkIjoiMmZjZjdkZTE2NDQwNDE3ODc2MWRmZWJlOWFjODhhZmIifQ=="/>
  </w:docVars>
  <w:rsids>
    <w:rsidRoot w:val="00000000"/>
    <w:rsid w:val="38866F49"/>
    <w:rsid w:val="4CBF604E"/>
    <w:rsid w:val="679663A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Lucida Sans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方正兰亭黑_GBK" w:hAnsi="方正兰亭黑_GBK" w:eastAsia="黑体"/>
      <w:b/>
      <w:bCs/>
      <w:sz w:val="32"/>
      <w:szCs w:val="32"/>
    </w:rPr>
  </w:style>
  <w:style w:type="paragraph" w:styleId="4">
    <w:name w:val="heading 3"/>
    <w:basedOn w:val="1"/>
    <w:next w:val="1"/>
    <w:autoRedefine/>
    <w:qFormat/>
    <w:uiPriority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autoRedefine/>
    <w:qFormat/>
    <w:uiPriority w:val="0"/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ate"/>
    <w:basedOn w:val="1"/>
    <w:next w:val="1"/>
    <w:autoRedefine/>
    <w:qFormat/>
    <w:uiPriority w:val="0"/>
    <w:pPr>
      <w:ind w:left="2500" w:leftChars="2500"/>
    </w:pPr>
  </w:style>
  <w:style w:type="paragraph" w:styleId="6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宋体"/>
      <w:sz w:val="18"/>
      <w:szCs w:val="18"/>
    </w:rPr>
  </w:style>
  <w:style w:type="paragraph" w:styleId="7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 w:cs="宋体"/>
      <w:sz w:val="18"/>
      <w:szCs w:val="18"/>
    </w:rPr>
  </w:style>
  <w:style w:type="paragraph" w:styleId="10">
    <w:name w:val="List Paragraph"/>
    <w:basedOn w:val="1"/>
    <w:autoRedefine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ustomData xmlns="http://www.yozosoft.com.cn/officeDocument/2016/customData">
  <customProps>
    <docPr revisions="3 0 5 0 0 0 1 0 0 0 3000 0 1 1 1 1"/>
    <sectPr/>
    <sectPr/>
  </customProps>
</customData>
</file>

<file path=customXml/itemProps1.xml><?xml version="1.0" encoding="utf-8"?>
<ds:datastoreItem xmlns:ds="http://schemas.openxmlformats.org/officeDocument/2006/customXml" ds:itemID="{B34AF0F9-EED2-4131-BAFC-03AB04A7E64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26</Pages>
  <Words>0</Words>
  <Characters>8206</Characters>
  <Lines>0</Lines>
  <Paragraphs>79</Paragraphs>
  <TotalTime>164</TotalTime>
  <ScaleCrop>false</ScaleCrop>
  <LinksUpToDate>false</LinksUpToDate>
  <CharactersWithSpaces>10942</CharactersWithSpaces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2023-05-18T01:44:00Z</dcterms:created>
  <dc:creator>Windows 用户</dc:creator>
  <cp:lastModifiedBy>Administrator</cp:lastModifiedBy>
  <cp:lastPrinted>2023-05-19T02:41:00Z</cp:lastPrinted>
  <dcterms:modified xsi:type="dcterms:W3CDTF">2024-05-21T06:57:47Z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5CCE67F0CD80424E97B1B858EEDA9785_13</vt:lpwstr>
  </property>
</Properties>
</file>