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440" w:lineRule="exact"/>
        <w:jc w:val="center"/>
        <w:rPr>
          <w:rFonts w:hint="eastAsia" w:ascii="方正小标宋简体" w:hAnsi="方正小标宋简体" w:eastAsia="方正小标宋简体" w:cs="方正小标宋简体"/>
          <w:sz w:val="34"/>
          <w:szCs w:val="34"/>
        </w:rPr>
      </w:pPr>
      <w:r>
        <w:rPr>
          <w:rFonts w:hint="eastAsia" w:ascii="方正小标宋简体" w:hAnsi="方正小标宋简体" w:eastAsia="方正小标宋简体" w:cs="方正小标宋简体"/>
          <w:sz w:val="34"/>
          <w:szCs w:val="34"/>
        </w:rPr>
        <w:t>河北省文化和旅游厅</w:t>
      </w:r>
    </w:p>
    <w:p>
      <w:pPr>
        <w:keepNext w:val="0"/>
        <w:keepLines w:val="0"/>
        <w:pageBreakBefore w:val="0"/>
        <w:kinsoku/>
        <w:wordWrap/>
        <w:overflowPunct/>
        <w:topLinePunct w:val="0"/>
        <w:autoSpaceDE/>
        <w:autoSpaceDN/>
        <w:bidi w:val="0"/>
        <w:adjustRightInd/>
        <w:snapToGrid/>
        <w:spacing w:line="440" w:lineRule="exact"/>
        <w:jc w:val="center"/>
        <w:rPr>
          <w:rFonts w:hint="eastAsia" w:ascii="方正小标宋简体" w:hAnsi="方正小标宋简体" w:eastAsia="方正小标宋简体" w:cs="方正小标宋简体"/>
          <w:sz w:val="34"/>
          <w:szCs w:val="34"/>
          <w:lang w:val="en-US" w:eastAsia="zh-CN"/>
        </w:rPr>
      </w:pPr>
      <w:r>
        <w:rPr>
          <w:rFonts w:hint="eastAsia" w:ascii="方正小标宋简体" w:hAnsi="方正小标宋简体" w:eastAsia="方正小标宋简体" w:cs="方正小标宋简体"/>
          <w:sz w:val="34"/>
          <w:szCs w:val="34"/>
        </w:rPr>
        <w:t>关于</w:t>
      </w:r>
      <w:r>
        <w:rPr>
          <w:rFonts w:hint="eastAsia" w:ascii="方正小标宋简体" w:hAnsi="方正小标宋简体" w:eastAsia="方正小标宋简体" w:cs="方正小标宋简体"/>
          <w:sz w:val="34"/>
          <w:szCs w:val="34"/>
          <w:lang w:val="en-US" w:eastAsia="zh-CN"/>
        </w:rPr>
        <w:t>2022年度部门行政</w:t>
      </w:r>
      <w:r>
        <w:rPr>
          <w:rFonts w:hint="eastAsia" w:ascii="方正小标宋简体" w:hAnsi="方正小标宋简体" w:eastAsia="方正小标宋简体" w:cs="方正小标宋简体"/>
          <w:sz w:val="34"/>
          <w:szCs w:val="34"/>
        </w:rPr>
        <w:t>规范性文件清理</w:t>
      </w:r>
      <w:r>
        <w:rPr>
          <w:rFonts w:hint="eastAsia" w:ascii="方正小标宋简体" w:hAnsi="方正小标宋简体" w:eastAsia="方正小标宋简体" w:cs="方正小标宋简体"/>
          <w:sz w:val="34"/>
          <w:szCs w:val="34"/>
          <w:lang w:val="en-US" w:eastAsia="zh-CN"/>
        </w:rPr>
        <w:t>结果</w:t>
      </w:r>
      <w:r>
        <w:rPr>
          <w:rFonts w:hint="eastAsia" w:ascii="方正小标宋简体" w:hAnsi="方正小标宋简体" w:eastAsia="方正小标宋简体" w:cs="方正小标宋简体"/>
          <w:sz w:val="34"/>
          <w:szCs w:val="34"/>
        </w:rPr>
        <w:t>的</w:t>
      </w:r>
      <w:r>
        <w:rPr>
          <w:rFonts w:hint="eastAsia" w:ascii="方正小标宋简体" w:hAnsi="方正小标宋简体" w:eastAsia="方正小标宋简体" w:cs="方正小标宋简体"/>
          <w:sz w:val="34"/>
          <w:szCs w:val="34"/>
          <w:lang w:val="en-US" w:eastAsia="zh-CN"/>
        </w:rPr>
        <w:t>通知</w:t>
      </w:r>
    </w:p>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333333"/>
          <w:sz w:val="23"/>
          <w:szCs w:val="23"/>
          <w:lang w:val="en-US" w:eastAsia="zh-CN"/>
        </w:rPr>
      </w:pPr>
      <w:r>
        <w:rPr>
          <w:rFonts w:hint="eastAsia" w:ascii="宋体" w:hAnsi="宋体" w:eastAsia="宋体" w:cs="宋体"/>
          <w:color w:val="333333"/>
          <w:sz w:val="23"/>
          <w:szCs w:val="23"/>
          <w:lang w:val="en-US" w:eastAsia="zh-CN"/>
        </w:rPr>
        <w:t>冀文旅政法字〔2022〕13号</w:t>
      </w:r>
    </w:p>
    <w:p>
      <w:pPr>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sz w:val="23"/>
          <w:szCs w:val="23"/>
        </w:rPr>
      </w:pPr>
    </w:p>
    <w:p>
      <w:pPr>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sz w:val="23"/>
          <w:szCs w:val="23"/>
        </w:rPr>
      </w:pPr>
      <w:r>
        <w:rPr>
          <w:rFonts w:hint="eastAsia" w:ascii="宋体" w:hAnsi="宋体" w:eastAsia="宋体" w:cs="宋体"/>
          <w:sz w:val="23"/>
          <w:szCs w:val="23"/>
        </w:rPr>
        <w:t>省文物局，厅直各单位，厅机关各处（室、局）</w:t>
      </w: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各市（含定州、辛集市）文化和旅游部门、雄安新区宣传网信局、承德市文物局</w:t>
      </w:r>
      <w:r>
        <w:rPr>
          <w:rFonts w:hint="eastAsia" w:ascii="宋体" w:hAnsi="宋体" w:eastAsia="宋体" w:cs="宋体"/>
          <w:sz w:val="23"/>
          <w:szCs w:val="23"/>
        </w:rPr>
        <w:t>：</w:t>
      </w:r>
    </w:p>
    <w:p>
      <w:pPr>
        <w:keepNext w:val="0"/>
        <w:keepLines w:val="0"/>
        <w:pageBreakBefore w:val="0"/>
        <w:kinsoku/>
        <w:wordWrap/>
        <w:overflowPunct/>
        <w:topLinePunct w:val="0"/>
        <w:autoSpaceDE/>
        <w:autoSpaceDN/>
        <w:bidi w:val="0"/>
        <w:adjustRightInd/>
        <w:snapToGrid/>
        <w:spacing w:line="440" w:lineRule="exact"/>
        <w:ind w:firstLine="460" w:firstLineChars="200"/>
        <w:rPr>
          <w:rFonts w:hint="eastAsia" w:ascii="宋体" w:hAnsi="宋体" w:eastAsia="宋体" w:cs="宋体"/>
          <w:sz w:val="23"/>
          <w:szCs w:val="23"/>
          <w:lang w:val="en-US" w:eastAsia="zh-CN"/>
        </w:rPr>
      </w:pPr>
      <w:r>
        <w:rPr>
          <w:rFonts w:hint="eastAsia" w:ascii="宋体" w:hAnsi="宋体" w:eastAsia="宋体" w:cs="宋体"/>
          <w:sz w:val="23"/>
          <w:szCs w:val="23"/>
        </w:rPr>
        <w:t>按照《河北省人民政府办公厅关于做好规章和行政规范性文件清理工作的通知》</w:t>
      </w:r>
      <w:r>
        <w:rPr>
          <w:rFonts w:hint="eastAsia" w:ascii="宋体" w:hAnsi="宋体" w:eastAsia="宋体" w:cs="宋体"/>
          <w:sz w:val="23"/>
          <w:szCs w:val="23"/>
          <w:lang w:eastAsia="zh-CN"/>
        </w:rPr>
        <w:t>（</w:t>
      </w:r>
      <w:r>
        <w:rPr>
          <w:rFonts w:hint="eastAsia" w:ascii="宋体" w:hAnsi="宋体" w:eastAsia="宋体" w:cs="宋体"/>
          <w:sz w:val="23"/>
          <w:szCs w:val="23"/>
        </w:rPr>
        <w:t>冀政办字〔2022〕57号</w:t>
      </w:r>
      <w:r>
        <w:rPr>
          <w:rFonts w:hint="eastAsia" w:ascii="宋体" w:hAnsi="宋体" w:eastAsia="宋体" w:cs="宋体"/>
          <w:sz w:val="23"/>
          <w:szCs w:val="23"/>
          <w:lang w:eastAsia="zh-CN"/>
        </w:rPr>
        <w:t>）</w:t>
      </w:r>
      <w:r>
        <w:rPr>
          <w:rFonts w:hint="eastAsia" w:ascii="宋体" w:hAnsi="宋体" w:eastAsia="宋体" w:cs="宋体"/>
          <w:sz w:val="23"/>
          <w:szCs w:val="23"/>
        </w:rPr>
        <w:t>要求，我厅</w:t>
      </w:r>
      <w:r>
        <w:rPr>
          <w:rFonts w:hint="eastAsia" w:ascii="宋体" w:hAnsi="宋体" w:eastAsia="宋体" w:cs="宋体"/>
          <w:sz w:val="23"/>
          <w:szCs w:val="23"/>
          <w:lang w:val="en-US" w:eastAsia="zh-CN"/>
        </w:rPr>
        <w:t>组织完成了2022年度部门行政规范性文件的清理和上报工作。</w:t>
      </w:r>
      <w:r>
        <w:rPr>
          <w:rFonts w:hint="eastAsia" w:ascii="宋体" w:hAnsi="宋体" w:eastAsia="宋体" w:cs="宋体"/>
          <w:sz w:val="23"/>
          <w:szCs w:val="23"/>
          <w:lang w:val="en-US" w:eastAsia="zh-CN"/>
        </w:rPr>
        <w:t>经清理，我厅保留继续有效的部门行政规范性文件20件，修改0件，废止0件，失效6件。2022年9</w:t>
      </w:r>
      <w:r>
        <w:rPr>
          <w:rFonts w:hint="eastAsia" w:ascii="宋体" w:hAnsi="宋体" w:eastAsia="宋体" w:cs="宋体"/>
          <w:sz w:val="23"/>
          <w:szCs w:val="23"/>
          <w:lang w:val="en-US" w:eastAsia="zh-CN"/>
        </w:rPr>
        <w:t>月20日在河北文化和旅游政务网上进行了公示。现将清理结果转发给你们，请遵照执行。</w:t>
      </w:r>
    </w:p>
    <w:p>
      <w:pPr>
        <w:keepNext w:val="0"/>
        <w:keepLines w:val="0"/>
        <w:pageBreakBefore w:val="0"/>
        <w:kinsoku/>
        <w:wordWrap/>
        <w:overflowPunct/>
        <w:topLinePunct w:val="0"/>
        <w:autoSpaceDE/>
        <w:autoSpaceDN/>
        <w:bidi w:val="0"/>
        <w:adjustRightInd/>
        <w:snapToGrid/>
        <w:spacing w:line="440" w:lineRule="exact"/>
        <w:ind w:firstLine="460" w:firstLineChars="200"/>
        <w:rPr>
          <w:rFonts w:hint="eastAsia" w:ascii="宋体" w:hAnsi="宋体" w:eastAsia="宋体" w:cs="宋体"/>
          <w:sz w:val="23"/>
          <w:szCs w:val="23"/>
          <w:lang w:val="en-US" w:eastAsia="zh-CN"/>
        </w:rPr>
      </w:pPr>
    </w:p>
    <w:p>
      <w:pPr>
        <w:keepNext w:val="0"/>
        <w:keepLines w:val="0"/>
        <w:pageBreakBefore w:val="0"/>
        <w:kinsoku/>
        <w:wordWrap/>
        <w:overflowPunct/>
        <w:topLinePunct w:val="0"/>
        <w:autoSpaceDE/>
        <w:autoSpaceDN/>
        <w:bidi w:val="0"/>
        <w:adjustRightInd/>
        <w:snapToGrid/>
        <w:spacing w:line="440" w:lineRule="exact"/>
        <w:ind w:firstLine="460" w:firstLineChars="200"/>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附件：</w:t>
      </w:r>
      <w:r>
        <w:rPr>
          <w:rFonts w:hint="eastAsia" w:ascii="宋体" w:hAnsi="宋体" w:eastAsia="宋体" w:cs="宋体"/>
          <w:sz w:val="23"/>
          <w:szCs w:val="23"/>
          <w:lang w:val="en-US" w:eastAsia="zh-CN"/>
        </w:rPr>
        <w:t>河北省文化和旅游厅2022年度行政规范性文件清理结果公告</w:t>
      </w:r>
    </w:p>
    <w:p>
      <w:pPr>
        <w:pStyle w:val="2"/>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sz w:val="23"/>
          <w:szCs w:val="23"/>
          <w:lang w:val="en-US" w:eastAsia="zh-CN"/>
        </w:rPr>
      </w:pPr>
    </w:p>
    <w:p>
      <w:pPr>
        <w:pStyle w:val="2"/>
        <w:keepNext w:val="0"/>
        <w:keepLines w:val="0"/>
        <w:pageBreakBefore w:val="0"/>
        <w:kinsoku/>
        <w:wordWrap/>
        <w:overflowPunct/>
        <w:topLinePunct w:val="0"/>
        <w:autoSpaceDE/>
        <w:autoSpaceDN/>
        <w:bidi w:val="0"/>
        <w:adjustRightInd/>
        <w:snapToGrid/>
        <w:spacing w:line="440" w:lineRule="exact"/>
        <w:ind w:firstLine="5060" w:firstLineChars="2200"/>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河北省文化和旅游厅</w:t>
      </w:r>
    </w:p>
    <w:p>
      <w:pPr>
        <w:pStyle w:val="2"/>
        <w:keepNext w:val="0"/>
        <w:keepLines w:val="0"/>
        <w:pageBreakBefore w:val="0"/>
        <w:kinsoku/>
        <w:wordWrap/>
        <w:overflowPunct/>
        <w:topLinePunct w:val="0"/>
        <w:autoSpaceDE/>
        <w:autoSpaceDN/>
        <w:bidi w:val="0"/>
        <w:adjustRightInd/>
        <w:snapToGrid/>
        <w:spacing w:line="440" w:lineRule="exact"/>
        <w:ind w:firstLine="5290" w:firstLineChars="2300"/>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2022年10月12日</w:t>
      </w:r>
    </w:p>
    <w:p>
      <w:pPr>
        <w:pStyle w:val="2"/>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sz w:val="23"/>
          <w:szCs w:val="23"/>
          <w:lang w:val="en-US" w:eastAsia="zh-CN"/>
        </w:rPr>
      </w:pPr>
    </w:p>
    <w:p>
      <w:pPr>
        <w:pStyle w:val="2"/>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sz w:val="23"/>
          <w:szCs w:val="23"/>
          <w:lang w:val="en-US" w:eastAsia="zh-CN"/>
        </w:rPr>
      </w:pPr>
    </w:p>
    <w:p>
      <w:pPr>
        <w:pStyle w:val="2"/>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（此件公开发布）</w:t>
      </w:r>
    </w:p>
    <w:p>
      <w:pPr>
        <w:pStyle w:val="2"/>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sz w:val="23"/>
          <w:szCs w:val="23"/>
          <w:lang w:val="en-US" w:eastAsia="zh-CN"/>
        </w:rPr>
      </w:pPr>
    </w:p>
    <w:p>
      <w:pPr>
        <w:pStyle w:val="2"/>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sz w:val="23"/>
          <w:szCs w:val="23"/>
          <w:lang w:val="en-US" w:eastAsia="zh-CN"/>
        </w:rPr>
      </w:pPr>
    </w:p>
    <w:p>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b w:val="0"/>
          <w:bCs w:val="0"/>
          <w:sz w:val="23"/>
          <w:szCs w:val="23"/>
          <w:lang w:val="en-US" w:eastAsia="zh-CN"/>
        </w:rPr>
      </w:pPr>
    </w:p>
    <w:p>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b w:val="0"/>
          <w:bCs w:val="0"/>
          <w:sz w:val="23"/>
          <w:szCs w:val="23"/>
          <w:lang w:val="en-US" w:eastAsia="zh-CN"/>
        </w:rPr>
      </w:pPr>
    </w:p>
    <w:p>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b w:val="0"/>
          <w:bCs w:val="0"/>
          <w:sz w:val="23"/>
          <w:szCs w:val="23"/>
          <w:lang w:val="en-US" w:eastAsia="zh-CN"/>
        </w:rPr>
      </w:pPr>
    </w:p>
    <w:p>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b w:val="0"/>
          <w:bCs w:val="0"/>
          <w:sz w:val="23"/>
          <w:szCs w:val="23"/>
          <w:lang w:val="en-US" w:eastAsia="zh-CN"/>
        </w:rPr>
      </w:pPr>
    </w:p>
    <w:p>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b w:val="0"/>
          <w:bCs w:val="0"/>
          <w:sz w:val="23"/>
          <w:szCs w:val="23"/>
          <w:lang w:val="en-US" w:eastAsia="zh-CN"/>
        </w:rPr>
      </w:pPr>
    </w:p>
    <w:p>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b w:val="0"/>
          <w:bCs w:val="0"/>
          <w:sz w:val="23"/>
          <w:szCs w:val="23"/>
          <w:lang w:val="en-US" w:eastAsia="zh-CN"/>
        </w:rPr>
      </w:pPr>
    </w:p>
    <w:p>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b w:val="0"/>
          <w:bCs w:val="0"/>
          <w:sz w:val="23"/>
          <w:szCs w:val="23"/>
          <w:lang w:val="en-US" w:eastAsia="zh-CN"/>
        </w:rPr>
      </w:pPr>
    </w:p>
    <w:p>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b w:val="0"/>
          <w:bCs w:val="0"/>
          <w:sz w:val="23"/>
          <w:szCs w:val="23"/>
          <w:lang w:val="en-US" w:eastAsia="zh-CN"/>
        </w:rPr>
      </w:pPr>
    </w:p>
    <w:p>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b w:val="0"/>
          <w:bCs w:val="0"/>
          <w:sz w:val="23"/>
          <w:szCs w:val="23"/>
          <w:lang w:val="en-US" w:eastAsia="zh-CN"/>
        </w:rPr>
      </w:pPr>
    </w:p>
    <w:p>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b w:val="0"/>
          <w:bCs w:val="0"/>
          <w:sz w:val="23"/>
          <w:szCs w:val="23"/>
          <w:lang w:val="en-US" w:eastAsia="zh-CN"/>
        </w:rPr>
      </w:pPr>
    </w:p>
    <w:p>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b w:val="0"/>
          <w:bCs w:val="0"/>
          <w:sz w:val="23"/>
          <w:szCs w:val="23"/>
          <w:lang w:val="en-US" w:eastAsia="zh-CN"/>
        </w:rPr>
      </w:pPr>
      <w:r>
        <w:rPr>
          <w:rFonts w:hint="eastAsia" w:ascii="宋体" w:hAnsi="宋体" w:eastAsia="宋体" w:cs="宋体"/>
          <w:b w:val="0"/>
          <w:bCs w:val="0"/>
          <w:sz w:val="23"/>
          <w:szCs w:val="23"/>
          <w:lang w:val="en-US" w:eastAsia="zh-CN"/>
        </w:rPr>
        <w:t>附件</w:t>
      </w:r>
    </w:p>
    <w:p>
      <w:pPr>
        <w:keepNext w:val="0"/>
        <w:keepLines w:val="0"/>
        <w:pageBreakBefore w:val="0"/>
        <w:kinsoku/>
        <w:wordWrap/>
        <w:overflowPunct/>
        <w:topLinePunct w:val="0"/>
        <w:autoSpaceDE/>
        <w:autoSpaceDN/>
        <w:bidi w:val="0"/>
        <w:adjustRightInd/>
        <w:snapToGrid/>
        <w:spacing w:line="440" w:lineRule="exact"/>
        <w:jc w:val="center"/>
        <w:rPr>
          <w:rFonts w:hint="eastAsia" w:ascii="方正小标宋简体" w:hAnsi="方正小标宋简体" w:eastAsia="方正小标宋简体" w:cs="方正小标宋简体"/>
          <w:sz w:val="34"/>
          <w:szCs w:val="34"/>
        </w:rPr>
      </w:pPr>
      <w:r>
        <w:rPr>
          <w:rFonts w:hint="eastAsia" w:ascii="方正小标宋简体" w:hAnsi="方正小标宋简体" w:eastAsia="方正小标宋简体" w:cs="方正小标宋简体"/>
          <w:sz w:val="34"/>
          <w:szCs w:val="34"/>
        </w:rPr>
        <w:t>河北省文化和旅游厅</w:t>
      </w:r>
    </w:p>
    <w:p>
      <w:pPr>
        <w:keepNext w:val="0"/>
        <w:keepLines w:val="0"/>
        <w:pageBreakBefore w:val="0"/>
        <w:kinsoku/>
        <w:wordWrap/>
        <w:overflowPunct/>
        <w:topLinePunct w:val="0"/>
        <w:autoSpaceDE/>
        <w:autoSpaceDN/>
        <w:bidi w:val="0"/>
        <w:adjustRightInd/>
        <w:snapToGrid/>
        <w:spacing w:line="440" w:lineRule="exact"/>
        <w:jc w:val="center"/>
        <w:rPr>
          <w:rFonts w:hint="eastAsia" w:ascii="方正小标宋简体" w:hAnsi="方正小标宋简体" w:eastAsia="方正小标宋简体" w:cs="方正小标宋简体"/>
          <w:sz w:val="34"/>
          <w:szCs w:val="34"/>
        </w:rPr>
      </w:pPr>
      <w:r>
        <w:rPr>
          <w:rFonts w:hint="eastAsia" w:ascii="方正小标宋简体" w:hAnsi="方正小标宋简体" w:eastAsia="方正小标宋简体" w:cs="方正小标宋简体"/>
          <w:sz w:val="34"/>
          <w:szCs w:val="34"/>
          <w:lang w:val="en-US" w:eastAsia="zh-CN"/>
        </w:rPr>
        <w:t>2022年度部门行政</w:t>
      </w:r>
      <w:r>
        <w:rPr>
          <w:rFonts w:hint="eastAsia" w:ascii="方正小标宋简体" w:hAnsi="方正小标宋简体" w:eastAsia="方正小标宋简体" w:cs="方正小标宋简体"/>
          <w:sz w:val="34"/>
          <w:szCs w:val="34"/>
        </w:rPr>
        <w:t>规范性文件清理结果公告</w:t>
      </w:r>
    </w:p>
    <w:p>
      <w:pPr>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sz w:val="23"/>
          <w:szCs w:val="23"/>
        </w:rPr>
      </w:pPr>
    </w:p>
    <w:p>
      <w:pPr>
        <w:keepNext w:val="0"/>
        <w:keepLines w:val="0"/>
        <w:pageBreakBefore w:val="0"/>
        <w:kinsoku/>
        <w:wordWrap/>
        <w:overflowPunct/>
        <w:topLinePunct w:val="0"/>
        <w:autoSpaceDE/>
        <w:autoSpaceDN/>
        <w:bidi w:val="0"/>
        <w:adjustRightInd/>
        <w:snapToGrid/>
        <w:spacing w:line="440" w:lineRule="exact"/>
        <w:ind w:firstLine="460" w:firstLineChars="200"/>
        <w:rPr>
          <w:rFonts w:hint="eastAsia" w:ascii="宋体" w:hAnsi="宋体" w:eastAsia="宋体" w:cs="宋体"/>
          <w:sz w:val="23"/>
          <w:szCs w:val="23"/>
          <w:lang w:val="en-US" w:eastAsia="zh-CN"/>
        </w:rPr>
      </w:pPr>
      <w:r>
        <w:rPr>
          <w:rFonts w:hint="eastAsia" w:ascii="宋体" w:hAnsi="宋体" w:eastAsia="宋体" w:cs="宋体"/>
          <w:sz w:val="23"/>
          <w:szCs w:val="23"/>
        </w:rPr>
        <w:t>按照《河北省人民政府办公厅关于做好规章和行政规范性文件清理工作的通知》</w:t>
      </w:r>
      <w:r>
        <w:rPr>
          <w:rFonts w:hint="eastAsia" w:ascii="宋体" w:hAnsi="宋体" w:eastAsia="宋体" w:cs="宋体"/>
          <w:sz w:val="23"/>
          <w:szCs w:val="23"/>
          <w:lang w:eastAsia="zh-CN"/>
        </w:rPr>
        <w:t>（</w:t>
      </w:r>
      <w:r>
        <w:rPr>
          <w:rFonts w:hint="eastAsia" w:ascii="宋体" w:hAnsi="宋体" w:eastAsia="宋体" w:cs="宋体"/>
          <w:sz w:val="23"/>
          <w:szCs w:val="23"/>
        </w:rPr>
        <w:t>冀政办字〔2022〕57号</w:t>
      </w:r>
      <w:r>
        <w:rPr>
          <w:rFonts w:hint="eastAsia" w:ascii="宋体" w:hAnsi="宋体" w:eastAsia="宋体" w:cs="宋体"/>
          <w:sz w:val="23"/>
          <w:szCs w:val="23"/>
          <w:lang w:eastAsia="zh-CN"/>
        </w:rPr>
        <w:t>）</w:t>
      </w:r>
      <w:r>
        <w:rPr>
          <w:rFonts w:hint="eastAsia" w:ascii="宋体" w:hAnsi="宋体" w:eastAsia="宋体" w:cs="宋体"/>
          <w:sz w:val="23"/>
          <w:szCs w:val="23"/>
        </w:rPr>
        <w:t>要求，我厅对截至20</w:t>
      </w:r>
      <w:r>
        <w:rPr>
          <w:rFonts w:hint="eastAsia" w:ascii="宋体" w:hAnsi="宋体" w:eastAsia="宋体" w:cs="宋体"/>
          <w:sz w:val="23"/>
          <w:szCs w:val="23"/>
        </w:rPr>
        <w:t>2</w:t>
      </w:r>
      <w:r>
        <w:rPr>
          <w:rFonts w:hint="eastAsia" w:ascii="宋体" w:hAnsi="宋体" w:eastAsia="宋体" w:cs="宋体"/>
          <w:sz w:val="23"/>
          <w:szCs w:val="23"/>
          <w:lang w:val="en-US" w:eastAsia="zh-CN"/>
        </w:rPr>
        <w:t>2</w:t>
      </w:r>
      <w:r>
        <w:rPr>
          <w:rFonts w:hint="eastAsia" w:ascii="宋体" w:hAnsi="宋体" w:eastAsia="宋体" w:cs="宋体"/>
          <w:sz w:val="23"/>
          <w:szCs w:val="23"/>
        </w:rPr>
        <w:t>年8月</w:t>
      </w:r>
      <w:r>
        <w:rPr>
          <w:rFonts w:hint="eastAsia" w:ascii="宋体" w:hAnsi="宋体" w:eastAsia="宋体" w:cs="宋体"/>
          <w:sz w:val="23"/>
          <w:szCs w:val="23"/>
          <w:lang w:val="en-US" w:eastAsia="zh-CN"/>
        </w:rPr>
        <w:t>底</w:t>
      </w:r>
      <w:r>
        <w:rPr>
          <w:rFonts w:hint="eastAsia" w:ascii="宋体" w:hAnsi="宋体" w:eastAsia="宋体" w:cs="宋体"/>
          <w:sz w:val="23"/>
          <w:szCs w:val="23"/>
        </w:rPr>
        <w:t>现行有效的部门</w:t>
      </w:r>
      <w:r>
        <w:rPr>
          <w:rFonts w:hint="eastAsia" w:ascii="宋体" w:hAnsi="宋体" w:eastAsia="宋体" w:cs="宋体"/>
          <w:sz w:val="23"/>
          <w:szCs w:val="23"/>
          <w:lang w:val="en-US" w:eastAsia="zh-CN"/>
        </w:rPr>
        <w:t>行政</w:t>
      </w:r>
      <w:r>
        <w:rPr>
          <w:rFonts w:hint="eastAsia" w:ascii="宋体" w:hAnsi="宋体" w:eastAsia="宋体" w:cs="宋体"/>
          <w:sz w:val="23"/>
          <w:szCs w:val="23"/>
        </w:rPr>
        <w:t>规范性文件进行了全面清理，现将清理结果公告如下：</w:t>
      </w:r>
    </w:p>
    <w:p>
      <w:pPr>
        <w:pStyle w:val="15"/>
        <w:keepNext w:val="0"/>
        <w:keepLines w:val="0"/>
        <w:pageBreakBefore w:val="0"/>
        <w:numPr>
          <w:ilvl w:val="0"/>
          <w:numId w:val="0"/>
        </w:numPr>
        <w:kinsoku/>
        <w:wordWrap/>
        <w:overflowPunct/>
        <w:topLinePunct w:val="0"/>
        <w:autoSpaceDE/>
        <w:autoSpaceDN/>
        <w:bidi w:val="0"/>
        <w:adjustRightInd/>
        <w:snapToGrid/>
        <w:spacing w:line="440" w:lineRule="exact"/>
        <w:ind w:firstLine="460" w:firstLineChars="200"/>
        <w:rPr>
          <w:rFonts w:hint="eastAsia" w:ascii="黑体" w:hAnsi="黑体" w:eastAsia="黑体" w:cs="黑体"/>
          <w:sz w:val="23"/>
          <w:szCs w:val="23"/>
          <w:lang w:eastAsia="zh-CN"/>
        </w:rPr>
      </w:pPr>
      <w:r>
        <w:rPr>
          <w:rFonts w:hint="eastAsia" w:ascii="黑体" w:hAnsi="黑体" w:eastAsia="黑体" w:cs="黑体"/>
          <w:sz w:val="23"/>
          <w:szCs w:val="23"/>
          <w:lang w:val="en-US" w:eastAsia="zh-CN"/>
        </w:rPr>
        <w:t>一、保留</w:t>
      </w:r>
      <w:r>
        <w:rPr>
          <w:rFonts w:hint="eastAsia" w:ascii="黑体" w:hAnsi="黑体" w:eastAsia="黑体" w:cs="黑体"/>
          <w:sz w:val="23"/>
          <w:szCs w:val="23"/>
        </w:rPr>
        <w:t>的</w:t>
      </w:r>
      <w:r>
        <w:rPr>
          <w:rFonts w:hint="eastAsia" w:ascii="黑体" w:hAnsi="黑体" w:eastAsia="黑体" w:cs="黑体"/>
          <w:sz w:val="23"/>
          <w:szCs w:val="23"/>
          <w:lang w:val="en-US" w:eastAsia="zh-CN"/>
        </w:rPr>
        <w:t>部门行政</w:t>
      </w:r>
      <w:r>
        <w:rPr>
          <w:rFonts w:hint="eastAsia" w:ascii="黑体" w:hAnsi="黑体" w:eastAsia="黑体" w:cs="黑体"/>
          <w:sz w:val="23"/>
          <w:szCs w:val="23"/>
        </w:rPr>
        <w:t>规范性文件目录</w:t>
      </w:r>
      <w:r>
        <w:rPr>
          <w:rFonts w:hint="eastAsia" w:ascii="黑体" w:hAnsi="黑体" w:eastAsia="黑体" w:cs="黑体"/>
          <w:sz w:val="23"/>
          <w:szCs w:val="23"/>
          <w:lang w:eastAsia="zh-CN"/>
        </w:rPr>
        <w:t>（</w:t>
      </w:r>
      <w:r>
        <w:rPr>
          <w:rFonts w:hint="eastAsia" w:ascii="黑体" w:hAnsi="黑体" w:eastAsia="黑体" w:cs="黑体"/>
          <w:sz w:val="23"/>
          <w:szCs w:val="23"/>
          <w:lang w:val="en-US" w:eastAsia="zh-CN"/>
        </w:rPr>
        <w:t>20件</w:t>
      </w:r>
      <w:r>
        <w:rPr>
          <w:rFonts w:hint="eastAsia" w:ascii="黑体" w:hAnsi="黑体" w:eastAsia="黑体" w:cs="黑体"/>
          <w:sz w:val="23"/>
          <w:szCs w:val="23"/>
          <w:lang w:eastAsia="zh-CN"/>
        </w:rPr>
        <w:t>）</w:t>
      </w:r>
    </w:p>
    <w:tbl>
      <w:tblPr>
        <w:tblStyle w:val="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5774"/>
        <w:gridCol w:w="20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noWrap w:val="0"/>
            <w:vAlign w:val="top"/>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b/>
                <w:bCs/>
                <w:sz w:val="23"/>
                <w:szCs w:val="23"/>
                <w:vertAlign w:val="baseline"/>
              </w:rPr>
            </w:pPr>
            <w:r>
              <w:rPr>
                <w:rFonts w:hint="eastAsia" w:ascii="宋体" w:hAnsi="宋体" w:eastAsia="宋体" w:cs="宋体"/>
                <w:b/>
                <w:bCs/>
                <w:sz w:val="23"/>
                <w:szCs w:val="23"/>
              </w:rPr>
              <w:t>序号</w:t>
            </w:r>
          </w:p>
        </w:tc>
        <w:tc>
          <w:tcPr>
            <w:tcW w:w="3389" w:type="pct"/>
            <w:noWrap w:val="0"/>
            <w:vAlign w:val="top"/>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b/>
                <w:bCs/>
                <w:sz w:val="23"/>
                <w:szCs w:val="23"/>
                <w:vertAlign w:val="baseline"/>
              </w:rPr>
            </w:pPr>
            <w:r>
              <w:rPr>
                <w:rFonts w:hint="eastAsia" w:ascii="宋体" w:hAnsi="宋体" w:eastAsia="宋体" w:cs="宋体"/>
                <w:b/>
                <w:bCs/>
                <w:sz w:val="23"/>
                <w:szCs w:val="23"/>
              </w:rPr>
              <w:t>文件名称</w:t>
            </w:r>
          </w:p>
        </w:tc>
        <w:tc>
          <w:tcPr>
            <w:tcW w:w="1188" w:type="pct"/>
            <w:noWrap w:val="0"/>
            <w:vAlign w:val="top"/>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b/>
                <w:bCs/>
                <w:sz w:val="23"/>
                <w:szCs w:val="23"/>
                <w:vertAlign w:val="baseline"/>
              </w:rPr>
            </w:pPr>
            <w:r>
              <w:rPr>
                <w:rFonts w:hint="eastAsia" w:ascii="宋体" w:hAnsi="宋体" w:eastAsia="宋体" w:cs="宋体"/>
                <w:b/>
                <w:bCs/>
                <w:sz w:val="23"/>
                <w:szCs w:val="23"/>
                <w:lang w:val="en-US" w:eastAsia="zh-CN"/>
              </w:rPr>
              <w:t>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3"/>
                <w:szCs w:val="23"/>
                <w:vertAlign w:val="baseline"/>
                <w:lang w:val="en-US" w:eastAsia="zh-CN"/>
              </w:rPr>
            </w:pPr>
            <w:r>
              <w:rPr>
                <w:rFonts w:hint="eastAsia" w:ascii="宋体" w:hAnsi="宋体" w:eastAsia="宋体" w:cs="宋体"/>
                <w:sz w:val="23"/>
                <w:szCs w:val="23"/>
                <w:vertAlign w:val="baseline"/>
                <w:lang w:val="en-US" w:eastAsia="zh-CN"/>
              </w:rPr>
              <w:t>1</w:t>
            </w:r>
          </w:p>
        </w:tc>
        <w:tc>
          <w:tcPr>
            <w:tcW w:w="3389" w:type="pct"/>
            <w:noWrap w:val="0"/>
            <w:vAlign w:val="center"/>
          </w:tcPr>
          <w:p>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sz w:val="23"/>
                <w:szCs w:val="23"/>
                <w:vertAlign w:val="baseline"/>
                <w:lang w:eastAsia="zh-CN"/>
              </w:rPr>
            </w:pPr>
            <w:r>
              <w:rPr>
                <w:rFonts w:hint="eastAsia" w:ascii="宋体" w:hAnsi="宋体" w:eastAsia="宋体" w:cs="宋体"/>
                <w:sz w:val="23"/>
                <w:szCs w:val="23"/>
                <w:vertAlign w:val="baseline"/>
                <w:lang w:eastAsia="zh-CN"/>
              </w:rPr>
              <w:t>河北省文化和旅游厅关于印发《规范性文件管理办法》等制度的通知（包括《规范性文件管理办法》《重大决策合法性审查规定》《法律顾问工作制度》《学法用法工作制度》4个文件）</w:t>
            </w:r>
          </w:p>
        </w:tc>
        <w:tc>
          <w:tcPr>
            <w:tcW w:w="1188" w:type="pct"/>
            <w:noWrap w:val="0"/>
            <w:vAlign w:val="center"/>
          </w:tcPr>
          <w:p>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sz w:val="23"/>
                <w:szCs w:val="23"/>
                <w:vertAlign w:val="baseline"/>
              </w:rPr>
            </w:pPr>
            <w:r>
              <w:rPr>
                <w:rFonts w:hint="eastAsia" w:ascii="宋体" w:hAnsi="宋体" w:eastAsia="宋体" w:cs="宋体"/>
                <w:sz w:val="23"/>
                <w:szCs w:val="23"/>
                <w:vertAlign w:val="baseline"/>
              </w:rPr>
              <w:t>冀文旅党字〔2019〕66号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kern w:val="2"/>
                <w:sz w:val="23"/>
                <w:szCs w:val="23"/>
                <w:vertAlign w:val="baseline"/>
                <w:lang w:val="en-US" w:eastAsia="zh-CN" w:bidi="ar-SA"/>
              </w:rPr>
            </w:pPr>
            <w:r>
              <w:rPr>
                <w:rFonts w:hint="eastAsia" w:ascii="宋体" w:hAnsi="宋体" w:eastAsia="宋体" w:cs="宋体"/>
                <w:sz w:val="23"/>
                <w:szCs w:val="23"/>
                <w:lang w:val="en-US" w:eastAsia="zh-CN"/>
              </w:rPr>
              <w:t>2</w:t>
            </w:r>
          </w:p>
        </w:tc>
        <w:tc>
          <w:tcPr>
            <w:tcW w:w="338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河北省文化和旅游厅关于印发《河北省文化和旅游厅行政复议工作管理办法》的通知</w:t>
            </w:r>
          </w:p>
        </w:tc>
        <w:tc>
          <w:tcPr>
            <w:tcW w:w="118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冀文旅政法字〔2019〕2号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kern w:val="2"/>
                <w:sz w:val="23"/>
                <w:szCs w:val="23"/>
                <w:vertAlign w:val="baseline"/>
                <w:lang w:val="en-US" w:eastAsia="zh-CN" w:bidi="ar-SA"/>
              </w:rPr>
            </w:pPr>
            <w:r>
              <w:rPr>
                <w:rFonts w:hint="eastAsia" w:ascii="宋体" w:hAnsi="宋体" w:eastAsia="宋体" w:cs="宋体"/>
                <w:sz w:val="23"/>
                <w:szCs w:val="23"/>
                <w:lang w:val="en-US" w:eastAsia="zh-CN"/>
              </w:rPr>
              <w:t>3</w:t>
            </w:r>
          </w:p>
        </w:tc>
        <w:tc>
          <w:tcPr>
            <w:tcW w:w="338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河北省文化和旅游厅关于印发《河北省文化和旅游行政执法过错责任追究办法》的通知</w:t>
            </w:r>
          </w:p>
        </w:tc>
        <w:tc>
          <w:tcPr>
            <w:tcW w:w="118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冀文旅政法字〔2019〕3号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kern w:val="2"/>
                <w:sz w:val="23"/>
                <w:szCs w:val="23"/>
                <w:vertAlign w:val="baseline"/>
                <w:lang w:val="en-US" w:eastAsia="zh-CN" w:bidi="ar-SA"/>
              </w:rPr>
            </w:pPr>
            <w:r>
              <w:rPr>
                <w:rFonts w:hint="eastAsia" w:ascii="宋体" w:hAnsi="宋体" w:eastAsia="宋体" w:cs="宋体"/>
                <w:sz w:val="23"/>
                <w:szCs w:val="23"/>
                <w:lang w:val="en-US" w:eastAsia="zh-CN"/>
              </w:rPr>
              <w:t>4</w:t>
            </w:r>
          </w:p>
        </w:tc>
        <w:tc>
          <w:tcPr>
            <w:tcW w:w="338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河北省文化和旅游厅关于印发《河北省文化和旅游厅行政许可管理办法》的通知</w:t>
            </w:r>
          </w:p>
        </w:tc>
        <w:tc>
          <w:tcPr>
            <w:tcW w:w="118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冀文旅政法字〔2019〕4号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kern w:val="2"/>
                <w:sz w:val="23"/>
                <w:szCs w:val="23"/>
                <w:vertAlign w:val="baseline"/>
                <w:lang w:val="en-US" w:eastAsia="zh-CN" w:bidi="ar-SA"/>
              </w:rPr>
            </w:pPr>
            <w:r>
              <w:rPr>
                <w:rFonts w:hint="eastAsia" w:ascii="宋体" w:hAnsi="宋体" w:eastAsia="宋体" w:cs="宋体"/>
                <w:sz w:val="23"/>
                <w:szCs w:val="23"/>
                <w:lang w:val="en-US" w:eastAsia="zh-CN"/>
              </w:rPr>
              <w:t>5</w:t>
            </w:r>
          </w:p>
        </w:tc>
        <w:tc>
          <w:tcPr>
            <w:tcW w:w="338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河北省文化和旅游厅关于印发《河北省文化和旅游厅业务主管社会组织管理办法（试行）》的通知</w:t>
            </w:r>
          </w:p>
        </w:tc>
        <w:tc>
          <w:tcPr>
            <w:tcW w:w="118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冀文旅办字〔2019〕212号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kern w:val="2"/>
                <w:sz w:val="23"/>
                <w:szCs w:val="23"/>
                <w:vertAlign w:val="baseline"/>
                <w:lang w:val="en-US" w:eastAsia="zh-CN" w:bidi="ar-SA"/>
              </w:rPr>
            </w:pPr>
            <w:r>
              <w:rPr>
                <w:rFonts w:hint="eastAsia" w:ascii="宋体" w:hAnsi="宋体" w:eastAsia="宋体" w:cs="宋体"/>
                <w:sz w:val="23"/>
                <w:szCs w:val="23"/>
                <w:lang w:val="en-US" w:eastAsia="zh-CN"/>
              </w:rPr>
              <w:t>6</w:t>
            </w:r>
          </w:p>
        </w:tc>
        <w:tc>
          <w:tcPr>
            <w:tcW w:w="338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河北省文化和旅游厅关于印发《河北省文化产业示范园区创建管理办法》《河北省文化产业示范基地认定管理办法》的通知</w:t>
            </w:r>
          </w:p>
        </w:tc>
        <w:tc>
          <w:tcPr>
            <w:tcW w:w="118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冀文旅产业字〔2019〕6号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kern w:val="2"/>
                <w:sz w:val="23"/>
                <w:szCs w:val="23"/>
                <w:vertAlign w:val="baseline"/>
                <w:lang w:val="en-US" w:eastAsia="zh-CN" w:bidi="ar-SA"/>
              </w:rPr>
            </w:pPr>
            <w:r>
              <w:rPr>
                <w:rFonts w:hint="eastAsia" w:ascii="宋体" w:hAnsi="宋体" w:eastAsia="宋体" w:cs="宋体"/>
                <w:sz w:val="23"/>
                <w:szCs w:val="23"/>
                <w:lang w:val="en-US" w:eastAsia="zh-CN"/>
              </w:rPr>
              <w:t>7</w:t>
            </w:r>
          </w:p>
        </w:tc>
        <w:tc>
          <w:tcPr>
            <w:tcW w:w="338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河北省文化和旅游厅关于印发《河北省省级非物质文化遗产代表性传承人认定与管理办法》的通知</w:t>
            </w:r>
          </w:p>
        </w:tc>
        <w:tc>
          <w:tcPr>
            <w:tcW w:w="118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冀文旅非遗字〔2020〕10号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kern w:val="2"/>
                <w:sz w:val="23"/>
                <w:szCs w:val="23"/>
                <w:vertAlign w:val="baseline"/>
                <w:lang w:val="en-US" w:eastAsia="zh-CN" w:bidi="ar-SA"/>
              </w:rPr>
            </w:pPr>
            <w:r>
              <w:rPr>
                <w:rFonts w:hint="eastAsia" w:ascii="宋体" w:hAnsi="宋体" w:eastAsia="宋体" w:cs="宋体"/>
                <w:sz w:val="23"/>
                <w:szCs w:val="23"/>
                <w:lang w:val="en-US" w:eastAsia="zh-CN"/>
              </w:rPr>
              <w:t>8</w:t>
            </w:r>
          </w:p>
        </w:tc>
        <w:tc>
          <w:tcPr>
            <w:tcW w:w="338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河北省文化和旅游厅关于印发《河北省文化产业发展规划(2021— 2025年)》的通知</w:t>
            </w:r>
          </w:p>
        </w:tc>
        <w:tc>
          <w:tcPr>
            <w:tcW w:w="118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冀文旅产业字〔2020〕5号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kern w:val="2"/>
                <w:sz w:val="23"/>
                <w:szCs w:val="23"/>
                <w:vertAlign w:val="baseline"/>
                <w:lang w:val="en-US" w:eastAsia="zh-CN" w:bidi="ar-SA"/>
              </w:rPr>
            </w:pPr>
            <w:r>
              <w:rPr>
                <w:rFonts w:hint="eastAsia" w:ascii="宋体" w:hAnsi="宋体" w:eastAsia="宋体" w:cs="宋体"/>
                <w:sz w:val="23"/>
                <w:szCs w:val="23"/>
                <w:lang w:val="en-US" w:eastAsia="zh-CN"/>
              </w:rPr>
              <w:t>9</w:t>
            </w:r>
          </w:p>
        </w:tc>
        <w:tc>
          <w:tcPr>
            <w:tcW w:w="338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河北省文化和旅游厅关于印发《河北省旅游民宿等级评定管理办法》的通知</w:t>
            </w:r>
          </w:p>
        </w:tc>
        <w:tc>
          <w:tcPr>
            <w:tcW w:w="118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冀文旅市场字〔2021〕16号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kern w:val="2"/>
                <w:sz w:val="23"/>
                <w:szCs w:val="23"/>
                <w:vertAlign w:val="baseline"/>
                <w:lang w:val="en-US" w:eastAsia="zh-CN" w:bidi="ar-SA"/>
              </w:rPr>
            </w:pPr>
            <w:r>
              <w:rPr>
                <w:rFonts w:hint="eastAsia" w:ascii="宋体" w:hAnsi="宋体" w:eastAsia="宋体" w:cs="宋体"/>
                <w:sz w:val="23"/>
                <w:szCs w:val="23"/>
                <w:lang w:val="en-US" w:eastAsia="zh-CN"/>
              </w:rPr>
              <w:t>10</w:t>
            </w:r>
          </w:p>
        </w:tc>
        <w:tc>
          <w:tcPr>
            <w:tcW w:w="338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河北省文化和旅游厅关于印发《“十四五”河北省非物质文化遗产保护规划》的通知</w:t>
            </w:r>
          </w:p>
        </w:tc>
        <w:tc>
          <w:tcPr>
            <w:tcW w:w="118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冀文旅非遗字〔2021〕7号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kern w:val="2"/>
                <w:sz w:val="23"/>
                <w:szCs w:val="23"/>
                <w:vertAlign w:val="baseline"/>
                <w:lang w:val="en-US" w:eastAsia="zh-CN" w:bidi="ar-SA"/>
              </w:rPr>
            </w:pPr>
            <w:r>
              <w:rPr>
                <w:rFonts w:hint="eastAsia" w:ascii="宋体" w:hAnsi="宋体" w:eastAsia="宋体" w:cs="宋体"/>
                <w:sz w:val="23"/>
                <w:szCs w:val="23"/>
                <w:lang w:val="en-US" w:eastAsia="zh-CN"/>
              </w:rPr>
              <w:t>11</w:t>
            </w:r>
          </w:p>
        </w:tc>
        <w:tc>
          <w:tcPr>
            <w:tcW w:w="338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河北省文化和旅游厅关于印发《河北省文化和旅游行业信用分级分类管理办法》的通知</w:t>
            </w:r>
          </w:p>
        </w:tc>
        <w:tc>
          <w:tcPr>
            <w:tcW w:w="118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冀文旅市场字〔2021〕12号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kern w:val="2"/>
                <w:sz w:val="23"/>
                <w:szCs w:val="23"/>
                <w:vertAlign w:val="baseline"/>
                <w:lang w:val="en-US" w:eastAsia="zh-CN" w:bidi="ar-SA"/>
              </w:rPr>
            </w:pPr>
            <w:r>
              <w:rPr>
                <w:rFonts w:hint="eastAsia" w:ascii="宋体" w:hAnsi="宋体" w:eastAsia="宋体" w:cs="宋体"/>
                <w:sz w:val="23"/>
                <w:szCs w:val="23"/>
                <w:lang w:val="en-US" w:eastAsia="zh-CN"/>
              </w:rPr>
              <w:t>12</w:t>
            </w:r>
          </w:p>
        </w:tc>
        <w:tc>
          <w:tcPr>
            <w:tcW w:w="338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河北省文化和旅游厅关于印发《河北省公共文化服务体系建设“十四五”规划》的通知</w:t>
            </w:r>
          </w:p>
        </w:tc>
        <w:tc>
          <w:tcPr>
            <w:tcW w:w="118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冀文旅公共字〔2021〕17号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kern w:val="2"/>
                <w:sz w:val="23"/>
                <w:szCs w:val="23"/>
                <w:vertAlign w:val="baseline"/>
                <w:lang w:val="en-US" w:eastAsia="zh-CN" w:bidi="ar-SA"/>
              </w:rPr>
            </w:pPr>
            <w:r>
              <w:rPr>
                <w:rFonts w:hint="eastAsia" w:ascii="宋体" w:hAnsi="宋体" w:eastAsia="宋体" w:cs="宋体"/>
                <w:sz w:val="23"/>
                <w:szCs w:val="23"/>
              </w:rPr>
              <w:t>1</w:t>
            </w:r>
            <w:r>
              <w:rPr>
                <w:rFonts w:hint="eastAsia" w:ascii="宋体" w:hAnsi="宋体" w:eastAsia="宋体" w:cs="宋体"/>
                <w:sz w:val="23"/>
                <w:szCs w:val="23"/>
                <w:lang w:val="en-US" w:eastAsia="zh-CN"/>
              </w:rPr>
              <w:t>3</w:t>
            </w:r>
          </w:p>
        </w:tc>
        <w:tc>
          <w:tcPr>
            <w:tcW w:w="338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河北省文化和旅游厅关于印发《河北省舞台艺术精品工程项目管理办法》的通知</w:t>
            </w:r>
          </w:p>
        </w:tc>
        <w:tc>
          <w:tcPr>
            <w:tcW w:w="118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冀文旅艺字〔2021〕34号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kern w:val="2"/>
                <w:sz w:val="23"/>
                <w:szCs w:val="23"/>
                <w:vertAlign w:val="baseline"/>
                <w:lang w:val="en-US" w:eastAsia="zh-CN" w:bidi="ar-SA"/>
              </w:rPr>
            </w:pPr>
            <w:r>
              <w:rPr>
                <w:rFonts w:hint="eastAsia" w:ascii="宋体" w:hAnsi="宋体" w:eastAsia="宋体" w:cs="宋体"/>
                <w:sz w:val="23"/>
                <w:szCs w:val="23"/>
                <w:lang w:val="en-US" w:eastAsia="zh-CN"/>
              </w:rPr>
              <w:t>14</w:t>
            </w:r>
          </w:p>
        </w:tc>
        <w:tc>
          <w:tcPr>
            <w:tcW w:w="338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河北省文化和旅游厅关于印发《河北省省级文化生态保护区命名与管理暂行办法》的通知</w:t>
            </w:r>
          </w:p>
        </w:tc>
        <w:tc>
          <w:tcPr>
            <w:tcW w:w="118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冀文旅非遗字〔2021〕9号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kern w:val="2"/>
                <w:sz w:val="23"/>
                <w:szCs w:val="23"/>
                <w:vertAlign w:val="baseline"/>
                <w:lang w:val="en-US" w:eastAsia="zh-CN" w:bidi="ar-SA"/>
              </w:rPr>
            </w:pPr>
            <w:r>
              <w:rPr>
                <w:rFonts w:hint="eastAsia" w:ascii="宋体" w:hAnsi="宋体" w:eastAsia="宋体" w:cs="宋体"/>
                <w:sz w:val="23"/>
                <w:szCs w:val="23"/>
                <w:lang w:val="en-US" w:eastAsia="zh-CN"/>
              </w:rPr>
              <w:t>15</w:t>
            </w:r>
          </w:p>
        </w:tc>
        <w:tc>
          <w:tcPr>
            <w:tcW w:w="338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《河北省文化和旅游厅关于部门规章规范性文件清理工作的报告》</w:t>
            </w:r>
          </w:p>
        </w:tc>
        <w:tc>
          <w:tcPr>
            <w:tcW w:w="118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3"/>
                <w:szCs w:val="23"/>
                <w:vertAlign w:val="baseline"/>
              </w:rPr>
            </w:pPr>
            <w:r>
              <w:rPr>
                <w:rFonts w:hint="eastAsia" w:ascii="宋体" w:hAnsi="宋体" w:eastAsia="宋体" w:cs="宋体"/>
                <w:i w:val="0"/>
                <w:iCs w:val="0"/>
                <w:color w:val="000000"/>
                <w:kern w:val="0"/>
                <w:sz w:val="23"/>
                <w:szCs w:val="23"/>
                <w:u w:val="none"/>
                <w:lang w:val="en-US" w:eastAsia="zh-CN" w:bidi="ar"/>
              </w:rPr>
              <w:t>冀文旅规备字〔2021〕5号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kern w:val="2"/>
                <w:sz w:val="23"/>
                <w:szCs w:val="23"/>
                <w:vertAlign w:val="baseline"/>
                <w:lang w:val="en-US" w:eastAsia="zh-CN" w:bidi="ar-SA"/>
              </w:rPr>
            </w:pPr>
            <w:r>
              <w:rPr>
                <w:rFonts w:hint="eastAsia" w:ascii="宋体" w:hAnsi="宋体" w:eastAsia="宋体" w:cs="宋体"/>
                <w:sz w:val="23"/>
                <w:szCs w:val="23"/>
                <w:lang w:val="en-US" w:eastAsia="zh-CN"/>
              </w:rPr>
              <w:t>16</w:t>
            </w:r>
          </w:p>
        </w:tc>
        <w:tc>
          <w:tcPr>
            <w:tcW w:w="338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i w:val="0"/>
                <w:iCs w:val="0"/>
                <w:color w:val="000000"/>
                <w:kern w:val="0"/>
                <w:sz w:val="23"/>
                <w:szCs w:val="23"/>
                <w:u w:val="none"/>
                <w:lang w:val="en-US" w:eastAsia="zh-CN" w:bidi="ar"/>
              </w:rPr>
            </w:pPr>
            <w:r>
              <w:rPr>
                <w:rFonts w:hint="eastAsia" w:ascii="宋体" w:hAnsi="宋体" w:eastAsia="宋体" w:cs="宋体"/>
                <w:i w:val="0"/>
                <w:iCs w:val="0"/>
                <w:color w:val="000000"/>
                <w:kern w:val="0"/>
                <w:sz w:val="23"/>
                <w:szCs w:val="23"/>
                <w:u w:val="none"/>
                <w:lang w:val="en-US" w:eastAsia="zh-CN" w:bidi="ar"/>
              </w:rPr>
              <w:t>河北省文化和旅游厅关于印发《河北省文化和旅游科技创新“十四五”规划》 的通知</w:t>
            </w:r>
          </w:p>
        </w:tc>
        <w:tc>
          <w:tcPr>
            <w:tcW w:w="118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3"/>
                <w:szCs w:val="23"/>
                <w:u w:val="none"/>
                <w:lang w:val="en-US" w:eastAsia="zh-CN" w:bidi="ar"/>
              </w:rPr>
            </w:pPr>
            <w:r>
              <w:rPr>
                <w:rFonts w:hint="eastAsia" w:ascii="宋体" w:hAnsi="宋体" w:eastAsia="宋体" w:cs="宋体"/>
                <w:i w:val="0"/>
                <w:iCs w:val="0"/>
                <w:color w:val="000000"/>
                <w:kern w:val="0"/>
                <w:sz w:val="23"/>
                <w:szCs w:val="23"/>
                <w:u w:val="none"/>
                <w:lang w:val="en-US" w:eastAsia="zh-CN" w:bidi="ar"/>
              </w:rPr>
              <w:t>冀文旅科教字〔2021〕2号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17</w:t>
            </w:r>
          </w:p>
        </w:tc>
        <w:tc>
          <w:tcPr>
            <w:tcW w:w="338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i w:val="0"/>
                <w:iCs w:val="0"/>
                <w:color w:val="000000"/>
                <w:kern w:val="0"/>
                <w:sz w:val="23"/>
                <w:szCs w:val="23"/>
                <w:u w:val="none"/>
                <w:lang w:val="en-US" w:eastAsia="zh-CN" w:bidi="ar"/>
              </w:rPr>
            </w:pPr>
            <w:r>
              <w:rPr>
                <w:rFonts w:hint="eastAsia" w:ascii="宋体" w:hAnsi="宋体" w:eastAsia="宋体" w:cs="宋体"/>
                <w:i w:val="0"/>
                <w:iCs w:val="0"/>
                <w:color w:val="000000"/>
                <w:kern w:val="0"/>
                <w:sz w:val="23"/>
                <w:szCs w:val="23"/>
                <w:u w:val="none"/>
                <w:lang w:val="en-US" w:eastAsia="zh-CN" w:bidi="ar"/>
              </w:rPr>
              <w:t>河北省文化和旅游厅关于印发 《河北省旅游业“十四五”发展规划》的通知</w:t>
            </w:r>
          </w:p>
        </w:tc>
        <w:tc>
          <w:tcPr>
            <w:tcW w:w="118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3"/>
                <w:szCs w:val="23"/>
                <w:u w:val="none"/>
                <w:lang w:val="en-US" w:eastAsia="zh-CN" w:bidi="ar"/>
              </w:rPr>
            </w:pPr>
            <w:r>
              <w:rPr>
                <w:rFonts w:hint="eastAsia" w:ascii="宋体" w:hAnsi="宋体" w:eastAsia="宋体" w:cs="宋体"/>
                <w:i w:val="0"/>
                <w:iCs w:val="0"/>
                <w:color w:val="000000"/>
                <w:kern w:val="0"/>
                <w:sz w:val="23"/>
                <w:szCs w:val="23"/>
                <w:u w:val="none"/>
                <w:lang w:val="en-US" w:eastAsia="zh-CN" w:bidi="ar"/>
              </w:rPr>
              <w:t>冀文旅资源字〔2021〕10号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18</w:t>
            </w:r>
          </w:p>
        </w:tc>
        <w:tc>
          <w:tcPr>
            <w:tcW w:w="338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i w:val="0"/>
                <w:iCs w:val="0"/>
                <w:color w:val="000000"/>
                <w:kern w:val="0"/>
                <w:sz w:val="23"/>
                <w:szCs w:val="23"/>
                <w:u w:val="none"/>
                <w:lang w:val="en-US" w:eastAsia="zh-CN" w:bidi="ar"/>
              </w:rPr>
            </w:pPr>
            <w:r>
              <w:rPr>
                <w:rFonts w:hint="eastAsia" w:ascii="宋体" w:hAnsi="宋体" w:eastAsia="宋体" w:cs="宋体"/>
                <w:i w:val="0"/>
                <w:iCs w:val="0"/>
                <w:color w:val="000000"/>
                <w:kern w:val="0"/>
                <w:sz w:val="23"/>
                <w:szCs w:val="23"/>
                <w:u w:val="none"/>
                <w:lang w:val="en-US" w:eastAsia="zh-CN" w:bidi="ar"/>
              </w:rPr>
              <w:t>河北省文化和旅游厅关于印发《河北省“十四五”艺术创作规划》 的通知</w:t>
            </w:r>
          </w:p>
        </w:tc>
        <w:tc>
          <w:tcPr>
            <w:tcW w:w="118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3"/>
                <w:szCs w:val="23"/>
                <w:u w:val="none"/>
                <w:lang w:val="en-US" w:eastAsia="zh-CN" w:bidi="ar"/>
              </w:rPr>
            </w:pPr>
            <w:r>
              <w:rPr>
                <w:rFonts w:hint="eastAsia" w:ascii="宋体" w:hAnsi="宋体" w:eastAsia="宋体" w:cs="宋体"/>
                <w:i w:val="0"/>
                <w:iCs w:val="0"/>
                <w:color w:val="000000"/>
                <w:kern w:val="0"/>
                <w:sz w:val="23"/>
                <w:szCs w:val="23"/>
                <w:u w:val="none"/>
                <w:lang w:val="en-US" w:eastAsia="zh-CN" w:bidi="ar"/>
              </w:rPr>
              <w:t>冀文旅艺字〔2021〕43号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19</w:t>
            </w:r>
          </w:p>
        </w:tc>
        <w:tc>
          <w:tcPr>
            <w:tcW w:w="338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i w:val="0"/>
                <w:iCs w:val="0"/>
                <w:color w:val="000000"/>
                <w:kern w:val="0"/>
                <w:sz w:val="23"/>
                <w:szCs w:val="23"/>
                <w:u w:val="none"/>
                <w:lang w:val="en-US" w:eastAsia="zh-CN" w:bidi="ar"/>
              </w:rPr>
            </w:pPr>
            <w:r>
              <w:rPr>
                <w:rFonts w:hint="eastAsia" w:ascii="宋体" w:hAnsi="宋体" w:eastAsia="宋体" w:cs="宋体"/>
                <w:i w:val="0"/>
                <w:iCs w:val="0"/>
                <w:color w:val="000000"/>
                <w:kern w:val="0"/>
                <w:sz w:val="23"/>
                <w:szCs w:val="23"/>
                <w:u w:val="none"/>
                <w:lang w:val="en-US" w:eastAsia="zh-CN" w:bidi="ar"/>
              </w:rPr>
              <w:t>河北省文化和旅游厅关于印发《河北省旅游服务质量保证金履约保证保险试点管理暂行规定》的通知</w:t>
            </w:r>
          </w:p>
        </w:tc>
        <w:tc>
          <w:tcPr>
            <w:tcW w:w="118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3"/>
                <w:szCs w:val="23"/>
                <w:u w:val="none"/>
                <w:lang w:val="en-US" w:eastAsia="zh-CN" w:bidi="ar"/>
              </w:rPr>
            </w:pPr>
            <w:r>
              <w:rPr>
                <w:rFonts w:hint="eastAsia" w:ascii="宋体" w:hAnsi="宋体" w:eastAsia="宋体" w:cs="宋体"/>
                <w:i w:val="0"/>
                <w:iCs w:val="0"/>
                <w:color w:val="000000"/>
                <w:kern w:val="0"/>
                <w:sz w:val="23"/>
                <w:szCs w:val="23"/>
                <w:u w:val="none"/>
                <w:lang w:val="en-US" w:eastAsia="zh-CN" w:bidi="ar"/>
              </w:rPr>
              <w:t>冀文旅市场字〔2022〕7号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noWrap w:val="0"/>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20</w:t>
            </w:r>
          </w:p>
        </w:tc>
        <w:tc>
          <w:tcPr>
            <w:tcW w:w="338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kern w:val="2"/>
                <w:sz w:val="23"/>
                <w:szCs w:val="23"/>
                <w:lang w:val="en-US" w:eastAsia="zh-CN" w:bidi="ar-SA"/>
              </w:rPr>
            </w:pPr>
            <w:r>
              <w:rPr>
                <w:rFonts w:hint="eastAsia" w:ascii="宋体" w:hAnsi="宋体" w:eastAsia="宋体" w:cs="宋体"/>
                <w:i w:val="0"/>
                <w:iCs w:val="0"/>
                <w:color w:val="000000"/>
                <w:kern w:val="0"/>
                <w:sz w:val="23"/>
                <w:szCs w:val="23"/>
                <w:u w:val="none"/>
                <w:lang w:val="en-US" w:eastAsia="zh-CN" w:bidi="ar"/>
              </w:rPr>
              <w:t>河北省文化和旅游厅关于印发《河北省智慧景区示范点评定管理办法（试行）》的通知</w:t>
            </w:r>
          </w:p>
        </w:tc>
        <w:tc>
          <w:tcPr>
            <w:tcW w:w="118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kern w:val="2"/>
                <w:sz w:val="23"/>
                <w:szCs w:val="23"/>
                <w:lang w:val="en-US" w:eastAsia="zh-CN" w:bidi="ar-SA"/>
              </w:rPr>
            </w:pPr>
            <w:r>
              <w:rPr>
                <w:rFonts w:hint="eastAsia" w:ascii="宋体" w:hAnsi="宋体" w:eastAsia="宋体" w:cs="宋体"/>
                <w:i w:val="0"/>
                <w:iCs w:val="0"/>
                <w:color w:val="000000"/>
                <w:kern w:val="0"/>
                <w:sz w:val="23"/>
                <w:szCs w:val="23"/>
                <w:u w:val="none"/>
                <w:lang w:val="en-US" w:eastAsia="zh-CN" w:bidi="ar"/>
              </w:rPr>
              <w:t>冀文旅科教字〔2019〕3号</w:t>
            </w:r>
          </w:p>
        </w:tc>
      </w:tr>
    </w:tbl>
    <w:p>
      <w:pPr>
        <w:pStyle w:val="15"/>
        <w:keepNext w:val="0"/>
        <w:keepLines w:val="0"/>
        <w:pageBreakBefore w:val="0"/>
        <w:numPr>
          <w:ilvl w:val="0"/>
          <w:numId w:val="0"/>
        </w:numPr>
        <w:kinsoku/>
        <w:wordWrap/>
        <w:overflowPunct/>
        <w:topLinePunct w:val="0"/>
        <w:autoSpaceDE/>
        <w:autoSpaceDN/>
        <w:bidi w:val="0"/>
        <w:adjustRightInd/>
        <w:snapToGrid/>
        <w:spacing w:line="440" w:lineRule="exact"/>
        <w:rPr>
          <w:rFonts w:hint="eastAsia" w:ascii="宋体" w:hAnsi="宋体" w:eastAsia="宋体" w:cs="宋体"/>
          <w:sz w:val="23"/>
          <w:szCs w:val="23"/>
          <w:lang w:val="en-US" w:eastAsia="zh-CN"/>
        </w:rPr>
      </w:pPr>
    </w:p>
    <w:p>
      <w:pPr>
        <w:pStyle w:val="15"/>
        <w:keepNext w:val="0"/>
        <w:keepLines w:val="0"/>
        <w:pageBreakBefore w:val="0"/>
        <w:numPr>
          <w:ilvl w:val="0"/>
          <w:numId w:val="0"/>
        </w:numPr>
        <w:kinsoku/>
        <w:wordWrap/>
        <w:overflowPunct/>
        <w:topLinePunct w:val="0"/>
        <w:autoSpaceDE/>
        <w:autoSpaceDN/>
        <w:bidi w:val="0"/>
        <w:adjustRightInd/>
        <w:snapToGrid/>
        <w:spacing w:line="440" w:lineRule="exact"/>
        <w:ind w:firstLine="460" w:firstLineChars="200"/>
        <w:rPr>
          <w:rFonts w:hint="eastAsia" w:ascii="黑体" w:hAnsi="黑体" w:eastAsia="黑体" w:cs="黑体"/>
          <w:sz w:val="23"/>
          <w:szCs w:val="23"/>
          <w:lang w:eastAsia="zh-CN"/>
        </w:rPr>
      </w:pPr>
      <w:r>
        <w:rPr>
          <w:rFonts w:hint="eastAsia" w:ascii="黑体" w:hAnsi="黑体" w:eastAsia="黑体" w:cs="黑体"/>
          <w:sz w:val="23"/>
          <w:szCs w:val="23"/>
          <w:lang w:val="en-US" w:eastAsia="zh-CN"/>
        </w:rPr>
        <w:t>二、失效</w:t>
      </w:r>
      <w:r>
        <w:rPr>
          <w:rFonts w:hint="eastAsia" w:ascii="黑体" w:hAnsi="黑体" w:eastAsia="黑体" w:cs="黑体"/>
          <w:sz w:val="23"/>
          <w:szCs w:val="23"/>
        </w:rPr>
        <w:t>的</w:t>
      </w:r>
      <w:r>
        <w:rPr>
          <w:rFonts w:hint="eastAsia" w:ascii="黑体" w:hAnsi="黑体" w:eastAsia="黑体" w:cs="黑体"/>
          <w:sz w:val="23"/>
          <w:szCs w:val="23"/>
          <w:lang w:val="en-US" w:eastAsia="zh-CN"/>
        </w:rPr>
        <w:t>部门行政</w:t>
      </w:r>
      <w:r>
        <w:rPr>
          <w:rFonts w:hint="eastAsia" w:ascii="黑体" w:hAnsi="黑体" w:eastAsia="黑体" w:cs="黑体"/>
          <w:sz w:val="23"/>
          <w:szCs w:val="23"/>
        </w:rPr>
        <w:t>规范性文件目录</w:t>
      </w:r>
      <w:r>
        <w:rPr>
          <w:rFonts w:hint="eastAsia" w:ascii="黑体" w:hAnsi="黑体" w:eastAsia="黑体" w:cs="黑体"/>
          <w:sz w:val="23"/>
          <w:szCs w:val="23"/>
          <w:lang w:eastAsia="zh-CN"/>
        </w:rPr>
        <w:t>（</w:t>
      </w:r>
      <w:r>
        <w:rPr>
          <w:rFonts w:hint="eastAsia" w:ascii="黑体" w:hAnsi="黑体" w:eastAsia="黑体" w:cs="黑体"/>
          <w:sz w:val="23"/>
          <w:szCs w:val="23"/>
          <w:lang w:val="en-US" w:eastAsia="zh-CN"/>
        </w:rPr>
        <w:t>6件</w:t>
      </w:r>
      <w:r>
        <w:rPr>
          <w:rFonts w:hint="eastAsia" w:ascii="黑体" w:hAnsi="黑体" w:eastAsia="黑体" w:cs="黑体"/>
          <w:sz w:val="23"/>
          <w:szCs w:val="23"/>
          <w:lang w:eastAsia="zh-CN"/>
        </w:rPr>
        <w:t>）</w:t>
      </w:r>
    </w:p>
    <w:tbl>
      <w:tblPr>
        <w:tblStyle w:val="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4396"/>
        <w:gridCol w:w="1702"/>
        <w:gridCol w:w="17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0" w:type="pct"/>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3"/>
                <w:szCs w:val="23"/>
              </w:rPr>
            </w:pPr>
            <w:r>
              <w:rPr>
                <w:rFonts w:hint="eastAsia" w:ascii="宋体" w:hAnsi="宋体" w:eastAsia="宋体" w:cs="宋体"/>
                <w:b/>
                <w:bCs/>
                <w:sz w:val="23"/>
                <w:szCs w:val="23"/>
              </w:rPr>
              <w:t>序号</w:t>
            </w:r>
          </w:p>
        </w:tc>
        <w:tc>
          <w:tcPr>
            <w:tcW w:w="2581" w:type="pct"/>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3"/>
                <w:szCs w:val="23"/>
              </w:rPr>
            </w:pPr>
            <w:r>
              <w:rPr>
                <w:rFonts w:hint="eastAsia" w:ascii="宋体" w:hAnsi="宋体" w:eastAsia="宋体" w:cs="宋体"/>
                <w:b/>
                <w:bCs/>
                <w:sz w:val="23"/>
                <w:szCs w:val="23"/>
              </w:rPr>
              <w:t>文件名称</w:t>
            </w:r>
          </w:p>
        </w:tc>
        <w:tc>
          <w:tcPr>
            <w:tcW w:w="999" w:type="pct"/>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3"/>
                <w:szCs w:val="23"/>
              </w:rPr>
            </w:pPr>
            <w:r>
              <w:rPr>
                <w:rFonts w:hint="eastAsia" w:ascii="宋体" w:hAnsi="宋体" w:eastAsia="宋体" w:cs="宋体"/>
                <w:b/>
                <w:bCs/>
                <w:sz w:val="23"/>
                <w:szCs w:val="23"/>
              </w:rPr>
              <w:t>文号</w:t>
            </w:r>
          </w:p>
        </w:tc>
        <w:tc>
          <w:tcPr>
            <w:tcW w:w="999" w:type="pct"/>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3"/>
                <w:szCs w:val="23"/>
                <w:lang w:val="en-US" w:eastAsia="zh-CN"/>
              </w:rPr>
            </w:pPr>
            <w:r>
              <w:rPr>
                <w:rFonts w:hint="eastAsia" w:ascii="宋体" w:hAnsi="宋体" w:eastAsia="宋体" w:cs="宋体"/>
                <w:b/>
                <w:bCs/>
                <w:sz w:val="23"/>
                <w:szCs w:val="23"/>
                <w:lang w:val="en-US" w:eastAsia="zh-CN"/>
              </w:rPr>
              <w:t>失效理由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w:t>
            </w:r>
          </w:p>
        </w:tc>
        <w:tc>
          <w:tcPr>
            <w:tcW w:w="258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kern w:val="2"/>
                <w:sz w:val="23"/>
                <w:szCs w:val="23"/>
                <w:vertAlign w:val="baseline"/>
                <w:lang w:val="en-US" w:eastAsia="zh-CN" w:bidi="ar-SA"/>
              </w:rPr>
            </w:pPr>
            <w:r>
              <w:rPr>
                <w:rFonts w:hint="eastAsia" w:ascii="宋体" w:hAnsi="宋体" w:eastAsia="宋体" w:cs="宋体"/>
                <w:i w:val="0"/>
                <w:iCs w:val="0"/>
                <w:color w:val="000000"/>
                <w:kern w:val="0"/>
                <w:sz w:val="23"/>
                <w:szCs w:val="23"/>
                <w:u w:val="none"/>
                <w:lang w:val="en-US" w:eastAsia="zh-CN" w:bidi="ar"/>
              </w:rPr>
              <w:t>河北省文化厅关于印发《河北省文化产业发展“十三五”规划》的通知</w:t>
            </w:r>
          </w:p>
        </w:tc>
        <w:tc>
          <w:tcPr>
            <w:tcW w:w="9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kern w:val="2"/>
                <w:sz w:val="23"/>
                <w:szCs w:val="23"/>
                <w:vertAlign w:val="baseline"/>
                <w:lang w:val="en-US" w:eastAsia="zh-CN" w:bidi="ar-SA"/>
              </w:rPr>
            </w:pPr>
            <w:r>
              <w:rPr>
                <w:rFonts w:hint="eastAsia" w:ascii="宋体" w:hAnsi="宋体" w:eastAsia="宋体" w:cs="宋体"/>
                <w:i w:val="0"/>
                <w:iCs w:val="0"/>
                <w:color w:val="000000"/>
                <w:kern w:val="0"/>
                <w:sz w:val="23"/>
                <w:szCs w:val="23"/>
                <w:u w:val="none"/>
                <w:lang w:val="en-US" w:eastAsia="zh-CN" w:bidi="ar"/>
              </w:rPr>
              <w:t>冀文字〔2016〕9号</w:t>
            </w:r>
          </w:p>
        </w:tc>
        <w:tc>
          <w:tcPr>
            <w:tcW w:w="9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3"/>
                <w:szCs w:val="23"/>
                <w:u w:val="none"/>
                <w:lang w:val="en-US" w:eastAsia="zh-CN" w:bidi="ar"/>
              </w:rPr>
            </w:pPr>
            <w:r>
              <w:rPr>
                <w:rFonts w:hint="eastAsia" w:ascii="宋体" w:hAnsi="宋体" w:eastAsia="宋体" w:cs="宋体"/>
                <w:i w:val="0"/>
                <w:iCs w:val="0"/>
                <w:color w:val="000000"/>
                <w:kern w:val="0"/>
                <w:sz w:val="23"/>
                <w:szCs w:val="23"/>
                <w:u w:val="none"/>
                <w:lang w:val="en-US" w:eastAsia="zh-CN" w:bidi="ar"/>
              </w:rPr>
              <w:t>适用期已过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w:t>
            </w:r>
          </w:p>
        </w:tc>
        <w:tc>
          <w:tcPr>
            <w:tcW w:w="258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sz w:val="23"/>
                <w:szCs w:val="23"/>
                <w:lang w:val="en-US" w:eastAsia="zh-CN"/>
              </w:rPr>
            </w:pPr>
            <w:r>
              <w:rPr>
                <w:rFonts w:hint="eastAsia" w:ascii="宋体" w:hAnsi="宋体" w:eastAsia="宋体" w:cs="宋体"/>
                <w:i w:val="0"/>
                <w:iCs w:val="0"/>
                <w:color w:val="000000"/>
                <w:kern w:val="0"/>
                <w:sz w:val="23"/>
                <w:szCs w:val="23"/>
                <w:u w:val="none"/>
                <w:lang w:val="en-US" w:eastAsia="zh-CN" w:bidi="ar"/>
              </w:rPr>
              <w:t>河北省旅游发展委员会关于印发《河北省旅游重点项目管理办法（试行）》的通知</w:t>
            </w:r>
          </w:p>
        </w:tc>
        <w:tc>
          <w:tcPr>
            <w:tcW w:w="9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3"/>
                <w:szCs w:val="23"/>
              </w:rPr>
            </w:pPr>
            <w:r>
              <w:rPr>
                <w:rFonts w:hint="eastAsia" w:ascii="宋体" w:hAnsi="宋体" w:eastAsia="宋体" w:cs="宋体"/>
                <w:i w:val="0"/>
                <w:iCs w:val="0"/>
                <w:color w:val="000000"/>
                <w:kern w:val="0"/>
                <w:sz w:val="23"/>
                <w:szCs w:val="23"/>
                <w:u w:val="none"/>
                <w:lang w:val="en-US" w:eastAsia="zh-CN" w:bidi="ar"/>
              </w:rPr>
              <w:t>冀旅办字〔2017〕57号</w:t>
            </w:r>
          </w:p>
        </w:tc>
        <w:tc>
          <w:tcPr>
            <w:tcW w:w="9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3"/>
                <w:szCs w:val="23"/>
                <w:u w:val="none"/>
                <w:lang w:val="en-US" w:eastAsia="zh-CN" w:bidi="ar"/>
              </w:rPr>
            </w:pPr>
            <w:r>
              <w:rPr>
                <w:rFonts w:hint="eastAsia" w:ascii="宋体" w:hAnsi="宋体" w:eastAsia="宋体" w:cs="宋体"/>
                <w:i w:val="0"/>
                <w:iCs w:val="0"/>
                <w:color w:val="000000"/>
                <w:kern w:val="0"/>
                <w:sz w:val="23"/>
                <w:szCs w:val="23"/>
                <w:u w:val="none"/>
                <w:lang w:val="en-US" w:eastAsia="zh-CN" w:bidi="ar"/>
              </w:rPr>
              <w:t>管理方式已改变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w:t>
            </w:r>
          </w:p>
        </w:tc>
        <w:tc>
          <w:tcPr>
            <w:tcW w:w="258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sz w:val="23"/>
                <w:szCs w:val="23"/>
                <w:lang w:val="en-US" w:eastAsia="zh-CN"/>
              </w:rPr>
            </w:pPr>
            <w:r>
              <w:rPr>
                <w:rFonts w:hint="eastAsia" w:ascii="宋体" w:hAnsi="宋体" w:eastAsia="宋体" w:cs="宋体"/>
                <w:i w:val="0"/>
                <w:iCs w:val="0"/>
                <w:color w:val="000000"/>
                <w:kern w:val="0"/>
                <w:sz w:val="23"/>
                <w:szCs w:val="23"/>
                <w:u w:val="none"/>
                <w:lang w:val="en-US" w:eastAsia="zh-CN" w:bidi="ar"/>
              </w:rPr>
              <w:t>河北省旅游发</w:t>
            </w:r>
            <w:bookmarkStart w:id="0" w:name="_GoBack"/>
            <w:bookmarkEnd w:id="0"/>
            <w:r>
              <w:rPr>
                <w:rFonts w:hint="eastAsia" w:ascii="宋体" w:hAnsi="宋体" w:eastAsia="宋体" w:cs="宋体"/>
                <w:i w:val="0"/>
                <w:iCs w:val="0"/>
                <w:color w:val="000000"/>
                <w:kern w:val="0"/>
                <w:sz w:val="23"/>
                <w:szCs w:val="23"/>
                <w:u w:val="none"/>
                <w:lang w:val="en-US" w:eastAsia="zh-CN" w:bidi="ar"/>
              </w:rPr>
              <w:t>展委员会河北省质量技术监督局关于印发《河北省旅游标准化工作管理办法》的通知</w:t>
            </w:r>
          </w:p>
        </w:tc>
        <w:tc>
          <w:tcPr>
            <w:tcW w:w="9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3"/>
                <w:szCs w:val="23"/>
                <w:lang w:val="en-US" w:eastAsia="zh-CN"/>
              </w:rPr>
            </w:pPr>
            <w:r>
              <w:rPr>
                <w:rFonts w:hint="eastAsia" w:ascii="宋体" w:hAnsi="宋体" w:eastAsia="宋体" w:cs="宋体"/>
                <w:i w:val="0"/>
                <w:iCs w:val="0"/>
                <w:color w:val="000000"/>
                <w:kern w:val="0"/>
                <w:sz w:val="23"/>
                <w:szCs w:val="23"/>
                <w:u w:val="none"/>
                <w:lang w:val="en-US" w:eastAsia="zh-CN" w:bidi="ar"/>
              </w:rPr>
              <w:t>冀旅规字〔2018〕1号</w:t>
            </w:r>
          </w:p>
        </w:tc>
        <w:tc>
          <w:tcPr>
            <w:tcW w:w="9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3"/>
                <w:szCs w:val="23"/>
                <w:u w:val="none"/>
                <w:lang w:val="en-US" w:eastAsia="zh-CN" w:bidi="ar"/>
              </w:rPr>
            </w:pPr>
            <w:r>
              <w:rPr>
                <w:rFonts w:hint="eastAsia" w:ascii="宋体" w:hAnsi="宋体" w:eastAsia="宋体" w:cs="宋体"/>
                <w:i w:val="0"/>
                <w:iCs w:val="0"/>
                <w:color w:val="000000"/>
                <w:kern w:val="0"/>
                <w:sz w:val="23"/>
                <w:szCs w:val="23"/>
                <w:u w:val="none"/>
                <w:lang w:val="en-US" w:eastAsia="zh-CN" w:bidi="ar"/>
              </w:rPr>
              <w:t>管理方式已改变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4</w:t>
            </w:r>
          </w:p>
        </w:tc>
        <w:tc>
          <w:tcPr>
            <w:tcW w:w="258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sz w:val="23"/>
                <w:szCs w:val="23"/>
                <w:lang w:val="en-US" w:eastAsia="zh-CN"/>
              </w:rPr>
            </w:pPr>
            <w:r>
              <w:rPr>
                <w:rFonts w:hint="eastAsia" w:ascii="宋体" w:hAnsi="宋体" w:eastAsia="宋体" w:cs="宋体"/>
                <w:i w:val="0"/>
                <w:iCs w:val="0"/>
                <w:color w:val="000000"/>
                <w:kern w:val="0"/>
                <w:sz w:val="23"/>
                <w:szCs w:val="23"/>
                <w:u w:val="none"/>
                <w:lang w:val="en-US" w:eastAsia="zh-CN" w:bidi="ar"/>
              </w:rPr>
              <w:t>河北省旅游发展委员会河北省质量技术监督局关于印发《河北省旅游标准化试点工作实施细则》的通知</w:t>
            </w:r>
          </w:p>
        </w:tc>
        <w:tc>
          <w:tcPr>
            <w:tcW w:w="9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3"/>
                <w:szCs w:val="23"/>
                <w:lang w:val="en-US" w:eastAsia="zh-CN"/>
              </w:rPr>
            </w:pPr>
            <w:r>
              <w:rPr>
                <w:rFonts w:hint="eastAsia" w:ascii="宋体" w:hAnsi="宋体" w:eastAsia="宋体" w:cs="宋体"/>
                <w:i w:val="0"/>
                <w:iCs w:val="0"/>
                <w:color w:val="000000"/>
                <w:kern w:val="0"/>
                <w:sz w:val="23"/>
                <w:szCs w:val="23"/>
                <w:u w:val="none"/>
                <w:lang w:val="en-US" w:eastAsia="zh-CN" w:bidi="ar"/>
              </w:rPr>
              <w:t>冀旅规字〔2018〕2号</w:t>
            </w:r>
          </w:p>
        </w:tc>
        <w:tc>
          <w:tcPr>
            <w:tcW w:w="9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3"/>
                <w:szCs w:val="23"/>
                <w:u w:val="none"/>
                <w:lang w:val="en-US" w:eastAsia="zh-CN" w:bidi="ar"/>
              </w:rPr>
            </w:pPr>
            <w:r>
              <w:rPr>
                <w:rFonts w:hint="eastAsia" w:ascii="宋体" w:hAnsi="宋体" w:eastAsia="宋体" w:cs="宋体"/>
                <w:i w:val="0"/>
                <w:iCs w:val="0"/>
                <w:color w:val="000000"/>
                <w:kern w:val="0"/>
                <w:sz w:val="23"/>
                <w:szCs w:val="23"/>
                <w:u w:val="none"/>
                <w:lang w:val="en-US" w:eastAsia="zh-CN" w:bidi="ar"/>
              </w:rPr>
              <w:t>管理方式已改变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5</w:t>
            </w:r>
          </w:p>
        </w:tc>
        <w:tc>
          <w:tcPr>
            <w:tcW w:w="258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sz w:val="23"/>
                <w:szCs w:val="23"/>
                <w:lang w:val="en-US" w:eastAsia="zh-CN"/>
              </w:rPr>
            </w:pPr>
            <w:r>
              <w:rPr>
                <w:rFonts w:hint="eastAsia" w:ascii="宋体" w:hAnsi="宋体" w:eastAsia="宋体" w:cs="宋体"/>
                <w:i w:val="0"/>
                <w:iCs w:val="0"/>
                <w:color w:val="000000"/>
                <w:kern w:val="0"/>
                <w:sz w:val="23"/>
                <w:szCs w:val="23"/>
                <w:u w:val="none"/>
                <w:lang w:val="en-US" w:eastAsia="zh-CN" w:bidi="ar"/>
              </w:rPr>
              <w:t>河北省旅游发展委员会河北省质量技术监督局关于印发《河北省旅游服务质量标杆单位管理办法》的通知</w:t>
            </w:r>
          </w:p>
        </w:tc>
        <w:tc>
          <w:tcPr>
            <w:tcW w:w="9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3"/>
                <w:szCs w:val="23"/>
                <w:lang w:val="en-US" w:eastAsia="zh-CN"/>
              </w:rPr>
            </w:pPr>
            <w:r>
              <w:rPr>
                <w:rFonts w:hint="eastAsia" w:ascii="宋体" w:hAnsi="宋体" w:eastAsia="宋体" w:cs="宋体"/>
                <w:i w:val="0"/>
                <w:iCs w:val="0"/>
                <w:color w:val="000000"/>
                <w:kern w:val="0"/>
                <w:sz w:val="23"/>
                <w:szCs w:val="23"/>
                <w:u w:val="none"/>
                <w:lang w:val="en-US" w:eastAsia="zh-CN" w:bidi="ar"/>
              </w:rPr>
              <w:t>冀旅规字〔2018〕3号</w:t>
            </w:r>
          </w:p>
        </w:tc>
        <w:tc>
          <w:tcPr>
            <w:tcW w:w="9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3"/>
                <w:szCs w:val="23"/>
                <w:u w:val="none"/>
                <w:lang w:val="en-US" w:eastAsia="zh-CN" w:bidi="ar"/>
              </w:rPr>
            </w:pPr>
            <w:r>
              <w:rPr>
                <w:rFonts w:hint="eastAsia" w:ascii="宋体" w:hAnsi="宋体" w:eastAsia="宋体" w:cs="宋体"/>
                <w:i w:val="0"/>
                <w:iCs w:val="0"/>
                <w:color w:val="000000"/>
                <w:kern w:val="0"/>
                <w:sz w:val="23"/>
                <w:szCs w:val="23"/>
                <w:u w:val="none"/>
                <w:lang w:val="en-US" w:eastAsia="zh-CN" w:bidi="ar"/>
              </w:rPr>
              <w:t>管理方式已改变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6</w:t>
            </w:r>
          </w:p>
        </w:tc>
        <w:tc>
          <w:tcPr>
            <w:tcW w:w="258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sz w:val="23"/>
                <w:szCs w:val="23"/>
                <w:lang w:val="en-US" w:eastAsia="zh-CN"/>
              </w:rPr>
            </w:pPr>
            <w:r>
              <w:rPr>
                <w:rFonts w:hint="eastAsia" w:ascii="宋体" w:hAnsi="宋体" w:eastAsia="宋体" w:cs="宋体"/>
                <w:i w:val="0"/>
                <w:iCs w:val="0"/>
                <w:color w:val="000000"/>
                <w:kern w:val="0"/>
                <w:sz w:val="23"/>
                <w:szCs w:val="23"/>
                <w:u w:val="none"/>
                <w:lang w:val="en-US" w:eastAsia="zh-CN" w:bidi="ar"/>
              </w:rPr>
              <w:t>河北省旅游发展委员会关于印发《行政处罚自由裁量指导标准（试行）》的通知</w:t>
            </w:r>
          </w:p>
        </w:tc>
        <w:tc>
          <w:tcPr>
            <w:tcW w:w="9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sz w:val="23"/>
                <w:szCs w:val="23"/>
                <w:lang w:val="en-US" w:eastAsia="zh-CN"/>
              </w:rPr>
            </w:pPr>
            <w:r>
              <w:rPr>
                <w:rFonts w:hint="eastAsia" w:ascii="宋体" w:hAnsi="宋体" w:eastAsia="宋体" w:cs="宋体"/>
                <w:i w:val="0"/>
                <w:iCs w:val="0"/>
                <w:color w:val="000000"/>
                <w:kern w:val="0"/>
                <w:sz w:val="23"/>
                <w:szCs w:val="23"/>
                <w:u w:val="none"/>
                <w:lang w:val="en-US" w:eastAsia="zh-CN" w:bidi="ar"/>
              </w:rPr>
              <w:t>冀旅规字〔2018〕4号</w:t>
            </w:r>
          </w:p>
        </w:tc>
        <w:tc>
          <w:tcPr>
            <w:tcW w:w="9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3"/>
                <w:szCs w:val="23"/>
                <w:u w:val="none"/>
                <w:lang w:val="en-US" w:eastAsia="zh-CN" w:bidi="ar"/>
              </w:rPr>
            </w:pPr>
            <w:r>
              <w:rPr>
                <w:rFonts w:hint="eastAsia" w:ascii="宋体" w:hAnsi="宋体" w:eastAsia="宋体" w:cs="宋体"/>
                <w:i w:val="0"/>
                <w:iCs w:val="0"/>
                <w:color w:val="000000"/>
                <w:kern w:val="0"/>
                <w:sz w:val="23"/>
                <w:szCs w:val="23"/>
                <w:u w:val="none"/>
                <w:lang w:val="en-US" w:eastAsia="zh-CN" w:bidi="ar"/>
              </w:rPr>
              <w:t>适用期已过</w:t>
            </w:r>
          </w:p>
        </w:tc>
      </w:tr>
    </w:tbl>
    <w:p>
      <w:pPr>
        <w:pStyle w:val="15"/>
        <w:keepNext w:val="0"/>
        <w:keepLines w:val="0"/>
        <w:pageBreakBefore w:val="0"/>
        <w:kinsoku/>
        <w:wordWrap/>
        <w:overflowPunct/>
        <w:topLinePunct w:val="0"/>
        <w:autoSpaceDE/>
        <w:autoSpaceDN/>
        <w:bidi w:val="0"/>
        <w:adjustRightInd/>
        <w:snapToGrid/>
        <w:spacing w:line="440" w:lineRule="exact"/>
        <w:ind w:left="1000" w:firstLine="0" w:firstLineChars="0"/>
        <w:rPr>
          <w:rFonts w:hint="eastAsia" w:ascii="宋体" w:hAnsi="宋体" w:eastAsia="宋体" w:cs="宋体"/>
          <w:sz w:val="23"/>
          <w:szCs w:val="23"/>
        </w:rPr>
      </w:pPr>
      <w:r>
        <w:rPr>
          <w:rFonts w:hint="eastAsia" w:ascii="宋体" w:hAnsi="宋体" w:eastAsia="宋体" w:cs="宋体"/>
          <w:sz w:val="23"/>
          <w:szCs w:val="23"/>
        </w:rPr>
        <w:t xml:space="preserve">  </w:t>
      </w:r>
    </w:p>
    <w:p>
      <w:pPr>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sz w:val="23"/>
          <w:szCs w:val="23"/>
        </w:rPr>
      </w:pPr>
      <w:r>
        <w:rPr>
          <w:rFonts w:hint="eastAsia" w:ascii="宋体" w:hAnsi="宋体" w:eastAsia="宋体" w:cs="宋体"/>
          <w:sz w:val="23"/>
          <w:szCs w:val="23"/>
        </w:rPr>
        <w:t xml:space="preserve">                       </w:t>
      </w:r>
      <w:r>
        <w:rPr>
          <w:rFonts w:hint="eastAsia" w:ascii="宋体" w:hAnsi="宋体" w:eastAsia="宋体" w:cs="宋体"/>
          <w:sz w:val="23"/>
          <w:szCs w:val="23"/>
          <w:lang w:val="en-US" w:eastAsia="zh-CN"/>
        </w:rPr>
        <w:t xml:space="preserve">  </w:t>
      </w:r>
    </w:p>
    <w:p>
      <w:pPr>
        <w:pStyle w:val="2"/>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sz w:val="23"/>
          <w:szCs w:val="23"/>
          <w:lang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firstLine="360"/>
    </w:pPr>
    <w:r>
      <w:rPr>
        <w:sz w:val="18"/>
      </w:rP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5"/>
                  <w:ind w:left="210" w:leftChars="100" w:right="210" w:rightChars="100"/>
                  <w:rPr>
                    <w:rStyle w:val="10"/>
                    <w:rFonts w:ascii="宋体"/>
                    <w:b/>
                    <w:bCs/>
                    <w:sz w:val="28"/>
                  </w:rPr>
                </w:pPr>
                <w:r>
                  <w:rPr>
                    <w:rStyle w:val="10"/>
                    <w:rFonts w:hint="eastAsia"/>
                    <w:sz w:val="28"/>
                  </w:rPr>
                  <w:t>—</w:t>
                </w:r>
                <w:r>
                  <w:rPr>
                    <w:rStyle w:val="10"/>
                    <w:sz w:val="28"/>
                  </w:rPr>
                  <w:t xml:space="preserve"> </w:t>
                </w:r>
                <w:r>
                  <w:rPr>
                    <w:rFonts w:hint="eastAsia" w:ascii="宋体" w:hAnsi="宋体" w:eastAsia="宋体" w:cs="宋体"/>
                    <w:sz w:val="28"/>
                  </w:rPr>
                  <w:fldChar w:fldCharType="begin"/>
                </w:r>
                <w:r>
                  <w:rPr>
                    <w:rStyle w:val="10"/>
                    <w:rFonts w:hint="eastAsia" w:ascii="宋体" w:hAnsi="宋体" w:eastAsia="宋体" w:cs="宋体"/>
                    <w:sz w:val="28"/>
                  </w:rPr>
                  <w:instrText xml:space="preserve">PAGE  </w:instrText>
                </w:r>
                <w:r>
                  <w:rPr>
                    <w:rFonts w:hint="eastAsia" w:ascii="宋体" w:hAnsi="宋体" w:eastAsia="宋体" w:cs="宋体"/>
                    <w:sz w:val="28"/>
                  </w:rPr>
                  <w:fldChar w:fldCharType="separate"/>
                </w:r>
                <w:r>
                  <w:rPr>
                    <w:rStyle w:val="10"/>
                    <w:rFonts w:ascii="宋体" w:hAnsi="宋体" w:eastAsia="宋体" w:cs="宋体"/>
                    <w:sz w:val="28"/>
                  </w:rPr>
                  <w:t>1</w:t>
                </w:r>
                <w:r>
                  <w:rPr>
                    <w:rFonts w:hint="eastAsia" w:ascii="宋体" w:hAnsi="宋体" w:eastAsia="宋体" w:cs="宋体"/>
                    <w:sz w:val="28"/>
                  </w:rPr>
                  <w:fldChar w:fldCharType="end"/>
                </w:r>
                <w:r>
                  <w:rPr>
                    <w:rStyle w:val="10"/>
                    <w:sz w:val="28"/>
                  </w:rPr>
                  <w:t xml:space="preserve"> </w:t>
                </w:r>
                <w:r>
                  <w:rPr>
                    <w:rStyle w:val="10"/>
                    <w:rFonts w:hint="eastAsia"/>
                    <w:sz w:val="28"/>
                  </w:rPr>
                  <w:t>—</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DA0NmE2OTEzZmRlMzAxYTk3MjAzZDdlMDIwYjk1OTQifQ=="/>
  </w:docVars>
  <w:rsids>
    <w:rsidRoot w:val="009B76D1"/>
    <w:rsid w:val="00122AA5"/>
    <w:rsid w:val="00147DAF"/>
    <w:rsid w:val="00172302"/>
    <w:rsid w:val="002C04E0"/>
    <w:rsid w:val="002C6322"/>
    <w:rsid w:val="003435C5"/>
    <w:rsid w:val="004951F9"/>
    <w:rsid w:val="004D0875"/>
    <w:rsid w:val="005E7738"/>
    <w:rsid w:val="00622011"/>
    <w:rsid w:val="00674D34"/>
    <w:rsid w:val="006E2245"/>
    <w:rsid w:val="006F63B6"/>
    <w:rsid w:val="00721C81"/>
    <w:rsid w:val="00754144"/>
    <w:rsid w:val="00773CEF"/>
    <w:rsid w:val="00797C4D"/>
    <w:rsid w:val="007C09A9"/>
    <w:rsid w:val="00800060"/>
    <w:rsid w:val="00820BC8"/>
    <w:rsid w:val="0083756D"/>
    <w:rsid w:val="00917F92"/>
    <w:rsid w:val="009B76D1"/>
    <w:rsid w:val="009D6934"/>
    <w:rsid w:val="009E7D72"/>
    <w:rsid w:val="009F7999"/>
    <w:rsid w:val="00A24206"/>
    <w:rsid w:val="00A57E3D"/>
    <w:rsid w:val="00AC5660"/>
    <w:rsid w:val="00B40968"/>
    <w:rsid w:val="00BC5A79"/>
    <w:rsid w:val="00C15BC5"/>
    <w:rsid w:val="00C212FB"/>
    <w:rsid w:val="00CD2DBD"/>
    <w:rsid w:val="00CD71CB"/>
    <w:rsid w:val="00CE3F97"/>
    <w:rsid w:val="00D118FB"/>
    <w:rsid w:val="00D1500F"/>
    <w:rsid w:val="00D215DD"/>
    <w:rsid w:val="00D62B2A"/>
    <w:rsid w:val="00D8174D"/>
    <w:rsid w:val="00DE3F95"/>
    <w:rsid w:val="00E2081E"/>
    <w:rsid w:val="00E45B72"/>
    <w:rsid w:val="00E73231"/>
    <w:rsid w:val="00ED799B"/>
    <w:rsid w:val="00F41750"/>
    <w:rsid w:val="019764A5"/>
    <w:rsid w:val="019B1E99"/>
    <w:rsid w:val="01BD6863"/>
    <w:rsid w:val="022C260F"/>
    <w:rsid w:val="024D74A8"/>
    <w:rsid w:val="02864D91"/>
    <w:rsid w:val="02877964"/>
    <w:rsid w:val="02954528"/>
    <w:rsid w:val="02E9346E"/>
    <w:rsid w:val="02F05FDB"/>
    <w:rsid w:val="03AF369E"/>
    <w:rsid w:val="03B41E23"/>
    <w:rsid w:val="04F86870"/>
    <w:rsid w:val="05025778"/>
    <w:rsid w:val="05281A85"/>
    <w:rsid w:val="0557469A"/>
    <w:rsid w:val="05667618"/>
    <w:rsid w:val="058C526B"/>
    <w:rsid w:val="05FD32A0"/>
    <w:rsid w:val="068C5C42"/>
    <w:rsid w:val="06A22F55"/>
    <w:rsid w:val="06BA36DD"/>
    <w:rsid w:val="06C95127"/>
    <w:rsid w:val="06CF18B7"/>
    <w:rsid w:val="06E75841"/>
    <w:rsid w:val="070D19E8"/>
    <w:rsid w:val="072911AF"/>
    <w:rsid w:val="07C10316"/>
    <w:rsid w:val="08033848"/>
    <w:rsid w:val="0836227E"/>
    <w:rsid w:val="086B33D9"/>
    <w:rsid w:val="08FB2C0B"/>
    <w:rsid w:val="09A82941"/>
    <w:rsid w:val="09C1387F"/>
    <w:rsid w:val="0B4A7A79"/>
    <w:rsid w:val="0B7324E5"/>
    <w:rsid w:val="0B8C0D17"/>
    <w:rsid w:val="0B94456E"/>
    <w:rsid w:val="0BB66792"/>
    <w:rsid w:val="0BF25204"/>
    <w:rsid w:val="0C1D7790"/>
    <w:rsid w:val="0C637445"/>
    <w:rsid w:val="0C9605A0"/>
    <w:rsid w:val="0D771BC4"/>
    <w:rsid w:val="0D970525"/>
    <w:rsid w:val="0E5232CD"/>
    <w:rsid w:val="0EF441AF"/>
    <w:rsid w:val="0EFF07FD"/>
    <w:rsid w:val="0F073A61"/>
    <w:rsid w:val="0F1E28CB"/>
    <w:rsid w:val="0F254881"/>
    <w:rsid w:val="0F5D3B68"/>
    <w:rsid w:val="0F8C5334"/>
    <w:rsid w:val="0F9645FF"/>
    <w:rsid w:val="0FE22BC8"/>
    <w:rsid w:val="0FE2539A"/>
    <w:rsid w:val="100C46E1"/>
    <w:rsid w:val="10127F30"/>
    <w:rsid w:val="10A42CCF"/>
    <w:rsid w:val="10EB2C92"/>
    <w:rsid w:val="11867E5D"/>
    <w:rsid w:val="118A1821"/>
    <w:rsid w:val="11BE3F8A"/>
    <w:rsid w:val="12A46589"/>
    <w:rsid w:val="12B9756A"/>
    <w:rsid w:val="13160D6D"/>
    <w:rsid w:val="132A7D67"/>
    <w:rsid w:val="1377170B"/>
    <w:rsid w:val="13DE6A46"/>
    <w:rsid w:val="142C04DE"/>
    <w:rsid w:val="14AE64E6"/>
    <w:rsid w:val="14C56400"/>
    <w:rsid w:val="15347BD0"/>
    <w:rsid w:val="157F713D"/>
    <w:rsid w:val="16111B0A"/>
    <w:rsid w:val="169B736F"/>
    <w:rsid w:val="16CA0901"/>
    <w:rsid w:val="175A3E17"/>
    <w:rsid w:val="175F7289"/>
    <w:rsid w:val="18B369F8"/>
    <w:rsid w:val="18BA290E"/>
    <w:rsid w:val="18C76EBD"/>
    <w:rsid w:val="18F03A7C"/>
    <w:rsid w:val="18F03FDC"/>
    <w:rsid w:val="18F6338A"/>
    <w:rsid w:val="191112E1"/>
    <w:rsid w:val="1A176B5E"/>
    <w:rsid w:val="1A1B268D"/>
    <w:rsid w:val="1A1B2843"/>
    <w:rsid w:val="1A7D3B1C"/>
    <w:rsid w:val="1A9A415C"/>
    <w:rsid w:val="1AC07876"/>
    <w:rsid w:val="1B1A3761"/>
    <w:rsid w:val="1B2B3DD7"/>
    <w:rsid w:val="1B8B0B4A"/>
    <w:rsid w:val="1BD47C7C"/>
    <w:rsid w:val="1BF91EA5"/>
    <w:rsid w:val="1BFB31F6"/>
    <w:rsid w:val="1C0810CB"/>
    <w:rsid w:val="1C183197"/>
    <w:rsid w:val="1D07767A"/>
    <w:rsid w:val="1D210A3A"/>
    <w:rsid w:val="1D450C03"/>
    <w:rsid w:val="1D886D0B"/>
    <w:rsid w:val="1DB401C9"/>
    <w:rsid w:val="1DF215B0"/>
    <w:rsid w:val="1E4B4CD4"/>
    <w:rsid w:val="1E8E3D4E"/>
    <w:rsid w:val="1EA2204E"/>
    <w:rsid w:val="1EED76AD"/>
    <w:rsid w:val="1EF30323"/>
    <w:rsid w:val="1F0F60B7"/>
    <w:rsid w:val="1F331396"/>
    <w:rsid w:val="1F5561C6"/>
    <w:rsid w:val="1F6659CE"/>
    <w:rsid w:val="1F756719"/>
    <w:rsid w:val="1FA85090"/>
    <w:rsid w:val="1FB92392"/>
    <w:rsid w:val="20160FBA"/>
    <w:rsid w:val="20C26A59"/>
    <w:rsid w:val="20C64EC7"/>
    <w:rsid w:val="20CE3EA7"/>
    <w:rsid w:val="21131607"/>
    <w:rsid w:val="21E32605"/>
    <w:rsid w:val="23FC6AF2"/>
    <w:rsid w:val="2445624C"/>
    <w:rsid w:val="24B801E7"/>
    <w:rsid w:val="254E25E8"/>
    <w:rsid w:val="264E030A"/>
    <w:rsid w:val="265B2ED5"/>
    <w:rsid w:val="265D111C"/>
    <w:rsid w:val="27437285"/>
    <w:rsid w:val="27840FB4"/>
    <w:rsid w:val="27E019C6"/>
    <w:rsid w:val="27E62FAC"/>
    <w:rsid w:val="2818463A"/>
    <w:rsid w:val="2837470D"/>
    <w:rsid w:val="28A4517B"/>
    <w:rsid w:val="28E9472D"/>
    <w:rsid w:val="29270649"/>
    <w:rsid w:val="293D1D0B"/>
    <w:rsid w:val="296F37BE"/>
    <w:rsid w:val="29FD638B"/>
    <w:rsid w:val="2A4C3064"/>
    <w:rsid w:val="2A73489F"/>
    <w:rsid w:val="2A7E7819"/>
    <w:rsid w:val="2ADF24B8"/>
    <w:rsid w:val="2B3865F5"/>
    <w:rsid w:val="2B522F88"/>
    <w:rsid w:val="2BB05DAB"/>
    <w:rsid w:val="2CAC4B7D"/>
    <w:rsid w:val="2CCA7B00"/>
    <w:rsid w:val="2D1B2866"/>
    <w:rsid w:val="2D613355"/>
    <w:rsid w:val="2DC83813"/>
    <w:rsid w:val="2DEC4E97"/>
    <w:rsid w:val="2E0226E0"/>
    <w:rsid w:val="2E497DF1"/>
    <w:rsid w:val="2E5D5197"/>
    <w:rsid w:val="2EF316AB"/>
    <w:rsid w:val="2F6E0266"/>
    <w:rsid w:val="2FBF7969"/>
    <w:rsid w:val="2FD71A3D"/>
    <w:rsid w:val="30515682"/>
    <w:rsid w:val="30F46FCF"/>
    <w:rsid w:val="312A47CF"/>
    <w:rsid w:val="316B62D0"/>
    <w:rsid w:val="317F5B12"/>
    <w:rsid w:val="31B06E25"/>
    <w:rsid w:val="31DD3EE7"/>
    <w:rsid w:val="3267118D"/>
    <w:rsid w:val="32BC0D7F"/>
    <w:rsid w:val="32D100C2"/>
    <w:rsid w:val="34237F48"/>
    <w:rsid w:val="3441484D"/>
    <w:rsid w:val="34CE54F3"/>
    <w:rsid w:val="34FF2E4F"/>
    <w:rsid w:val="3518676F"/>
    <w:rsid w:val="35447564"/>
    <w:rsid w:val="35891FF5"/>
    <w:rsid w:val="359642D8"/>
    <w:rsid w:val="35F52453"/>
    <w:rsid w:val="3636736B"/>
    <w:rsid w:val="3642409C"/>
    <w:rsid w:val="36462E68"/>
    <w:rsid w:val="366028A2"/>
    <w:rsid w:val="36BA5D2F"/>
    <w:rsid w:val="36F754CB"/>
    <w:rsid w:val="36F90C75"/>
    <w:rsid w:val="373D3B1C"/>
    <w:rsid w:val="3754104C"/>
    <w:rsid w:val="37823EFB"/>
    <w:rsid w:val="37A32FB5"/>
    <w:rsid w:val="37B7401D"/>
    <w:rsid w:val="384046AC"/>
    <w:rsid w:val="38AF56D9"/>
    <w:rsid w:val="38CE2896"/>
    <w:rsid w:val="392903AB"/>
    <w:rsid w:val="3B1E451A"/>
    <w:rsid w:val="3B8B5530"/>
    <w:rsid w:val="3C0D04CB"/>
    <w:rsid w:val="3D984956"/>
    <w:rsid w:val="3DD94D00"/>
    <w:rsid w:val="3DDA0A65"/>
    <w:rsid w:val="3E571C07"/>
    <w:rsid w:val="3E797946"/>
    <w:rsid w:val="3E970486"/>
    <w:rsid w:val="3EC47395"/>
    <w:rsid w:val="3F7E2CA9"/>
    <w:rsid w:val="4018574B"/>
    <w:rsid w:val="402A5D65"/>
    <w:rsid w:val="40467143"/>
    <w:rsid w:val="406945AE"/>
    <w:rsid w:val="40AC3B85"/>
    <w:rsid w:val="40B95BD3"/>
    <w:rsid w:val="414A7F77"/>
    <w:rsid w:val="42646E38"/>
    <w:rsid w:val="429D223C"/>
    <w:rsid w:val="42B15EAB"/>
    <w:rsid w:val="42B7048F"/>
    <w:rsid w:val="43483E86"/>
    <w:rsid w:val="438B47F5"/>
    <w:rsid w:val="43E06EAD"/>
    <w:rsid w:val="442E0183"/>
    <w:rsid w:val="4462631A"/>
    <w:rsid w:val="44735770"/>
    <w:rsid w:val="44C164DB"/>
    <w:rsid w:val="457F3463"/>
    <w:rsid w:val="45EB5066"/>
    <w:rsid w:val="46A74A31"/>
    <w:rsid w:val="46CA44E4"/>
    <w:rsid w:val="46CD6437"/>
    <w:rsid w:val="47043035"/>
    <w:rsid w:val="478A0CA0"/>
    <w:rsid w:val="48573FB3"/>
    <w:rsid w:val="486D779D"/>
    <w:rsid w:val="48756A18"/>
    <w:rsid w:val="48756C52"/>
    <w:rsid w:val="49652C7D"/>
    <w:rsid w:val="49924491"/>
    <w:rsid w:val="4A0362FB"/>
    <w:rsid w:val="4A285251"/>
    <w:rsid w:val="4A62656E"/>
    <w:rsid w:val="4AD74465"/>
    <w:rsid w:val="4AF47797"/>
    <w:rsid w:val="4B7036FE"/>
    <w:rsid w:val="4B787498"/>
    <w:rsid w:val="4BE8779B"/>
    <w:rsid w:val="4BF453E8"/>
    <w:rsid w:val="4C004CF2"/>
    <w:rsid w:val="4CED6551"/>
    <w:rsid w:val="4D3F62AD"/>
    <w:rsid w:val="4DA92202"/>
    <w:rsid w:val="4DCE1C69"/>
    <w:rsid w:val="4DE85845"/>
    <w:rsid w:val="4E180184"/>
    <w:rsid w:val="4F0F277E"/>
    <w:rsid w:val="4F5D5052"/>
    <w:rsid w:val="4FB5550C"/>
    <w:rsid w:val="4FCC4098"/>
    <w:rsid w:val="4FF35A21"/>
    <w:rsid w:val="50205A9B"/>
    <w:rsid w:val="503B4354"/>
    <w:rsid w:val="50D5680C"/>
    <w:rsid w:val="50E85C87"/>
    <w:rsid w:val="51517AB3"/>
    <w:rsid w:val="51772D02"/>
    <w:rsid w:val="51E131F8"/>
    <w:rsid w:val="51F5135C"/>
    <w:rsid w:val="5242431B"/>
    <w:rsid w:val="5253210D"/>
    <w:rsid w:val="525A6837"/>
    <w:rsid w:val="52747B01"/>
    <w:rsid w:val="52CC46D6"/>
    <w:rsid w:val="52DD2AAA"/>
    <w:rsid w:val="530536F4"/>
    <w:rsid w:val="53743D09"/>
    <w:rsid w:val="53A57031"/>
    <w:rsid w:val="53E62698"/>
    <w:rsid w:val="54AB6D6C"/>
    <w:rsid w:val="55613240"/>
    <w:rsid w:val="55B51AD4"/>
    <w:rsid w:val="55FD3BF6"/>
    <w:rsid w:val="560D51C3"/>
    <w:rsid w:val="56792EA1"/>
    <w:rsid w:val="56C14D26"/>
    <w:rsid w:val="56DE24B6"/>
    <w:rsid w:val="570C203C"/>
    <w:rsid w:val="574A1868"/>
    <w:rsid w:val="57551D61"/>
    <w:rsid w:val="575E25B4"/>
    <w:rsid w:val="579E63F4"/>
    <w:rsid w:val="57DB3900"/>
    <w:rsid w:val="57F03274"/>
    <w:rsid w:val="58584E57"/>
    <w:rsid w:val="585E353C"/>
    <w:rsid w:val="586B6C0A"/>
    <w:rsid w:val="587F5981"/>
    <w:rsid w:val="58E5747D"/>
    <w:rsid w:val="59090C76"/>
    <w:rsid w:val="591358FD"/>
    <w:rsid w:val="591C0E16"/>
    <w:rsid w:val="59995821"/>
    <w:rsid w:val="5A3B0686"/>
    <w:rsid w:val="5B106CEA"/>
    <w:rsid w:val="5B5B39D5"/>
    <w:rsid w:val="5C973BB4"/>
    <w:rsid w:val="5D46120A"/>
    <w:rsid w:val="5D473C2E"/>
    <w:rsid w:val="5D640DCF"/>
    <w:rsid w:val="5D8039EB"/>
    <w:rsid w:val="5ED34194"/>
    <w:rsid w:val="5EF051FF"/>
    <w:rsid w:val="6016390F"/>
    <w:rsid w:val="601F7A80"/>
    <w:rsid w:val="603C00D1"/>
    <w:rsid w:val="60A218DD"/>
    <w:rsid w:val="60BD5766"/>
    <w:rsid w:val="61072429"/>
    <w:rsid w:val="61370E4A"/>
    <w:rsid w:val="61A935DF"/>
    <w:rsid w:val="61AE14CA"/>
    <w:rsid w:val="61C373F9"/>
    <w:rsid w:val="61D9089C"/>
    <w:rsid w:val="61ED5BDF"/>
    <w:rsid w:val="61F347D5"/>
    <w:rsid w:val="62432EC4"/>
    <w:rsid w:val="624A448C"/>
    <w:rsid w:val="63F64CD6"/>
    <w:rsid w:val="63F70B56"/>
    <w:rsid w:val="63F83A2B"/>
    <w:rsid w:val="66B747BB"/>
    <w:rsid w:val="67CA0A9F"/>
    <w:rsid w:val="67D11A4E"/>
    <w:rsid w:val="67E95C0D"/>
    <w:rsid w:val="67FC6244"/>
    <w:rsid w:val="68353122"/>
    <w:rsid w:val="6845715F"/>
    <w:rsid w:val="68546D53"/>
    <w:rsid w:val="69430753"/>
    <w:rsid w:val="69830AB1"/>
    <w:rsid w:val="699D27C3"/>
    <w:rsid w:val="699E2174"/>
    <w:rsid w:val="69FA2ED0"/>
    <w:rsid w:val="6A014477"/>
    <w:rsid w:val="6A3F5C89"/>
    <w:rsid w:val="6A9015ED"/>
    <w:rsid w:val="6B873E91"/>
    <w:rsid w:val="6BDA0784"/>
    <w:rsid w:val="6C24541E"/>
    <w:rsid w:val="6C4D454C"/>
    <w:rsid w:val="6C9F37D6"/>
    <w:rsid w:val="6D063587"/>
    <w:rsid w:val="6E162FAB"/>
    <w:rsid w:val="6E277776"/>
    <w:rsid w:val="6E7300F2"/>
    <w:rsid w:val="6F716C30"/>
    <w:rsid w:val="70A865E0"/>
    <w:rsid w:val="70C56BC9"/>
    <w:rsid w:val="70E537E2"/>
    <w:rsid w:val="72362C4A"/>
    <w:rsid w:val="72655DC7"/>
    <w:rsid w:val="72B27323"/>
    <w:rsid w:val="72EE6313"/>
    <w:rsid w:val="730B5CF3"/>
    <w:rsid w:val="73AF3670"/>
    <w:rsid w:val="73E114CF"/>
    <w:rsid w:val="745C0078"/>
    <w:rsid w:val="748C42F4"/>
    <w:rsid w:val="75812805"/>
    <w:rsid w:val="75F26656"/>
    <w:rsid w:val="76A8399A"/>
    <w:rsid w:val="76B4114C"/>
    <w:rsid w:val="76D000CB"/>
    <w:rsid w:val="77BE76E4"/>
    <w:rsid w:val="78525EF0"/>
    <w:rsid w:val="78DF301F"/>
    <w:rsid w:val="795A4CA5"/>
    <w:rsid w:val="79967B7D"/>
    <w:rsid w:val="7A892127"/>
    <w:rsid w:val="7A9D6F19"/>
    <w:rsid w:val="7B2F0C84"/>
    <w:rsid w:val="7B441FA1"/>
    <w:rsid w:val="7B4E6FB3"/>
    <w:rsid w:val="7B563AD1"/>
    <w:rsid w:val="7C176405"/>
    <w:rsid w:val="7C207D5F"/>
    <w:rsid w:val="7C6E6B7D"/>
    <w:rsid w:val="7CA67789"/>
    <w:rsid w:val="7D1B4FD2"/>
    <w:rsid w:val="7D4A18CA"/>
    <w:rsid w:val="7DB3428E"/>
    <w:rsid w:val="7DF66F5C"/>
    <w:rsid w:val="7E205AA7"/>
    <w:rsid w:val="7E2837DD"/>
    <w:rsid w:val="7E3C78CB"/>
    <w:rsid w:val="7E9C5849"/>
    <w:rsid w:val="7EB363EB"/>
    <w:rsid w:val="7EB838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Plain Text"/>
    <w:basedOn w:val="1"/>
    <w:semiHidden/>
    <w:unhideWhenUsed/>
    <w:qFormat/>
    <w:uiPriority w:val="99"/>
    <w:rPr>
      <w:rFonts w:ascii="宋体" w:hAnsi="Courier New"/>
    </w:rPr>
  </w:style>
  <w:style w:type="paragraph" w:styleId="3">
    <w:name w:val="Date"/>
    <w:basedOn w:val="1"/>
    <w:next w:val="1"/>
    <w:link w:val="16"/>
    <w:semiHidden/>
    <w:unhideWhenUsed/>
    <w:qFormat/>
    <w:uiPriority w:val="99"/>
    <w:pPr>
      <w:ind w:left="100" w:leftChars="2500"/>
    </w:pPr>
  </w:style>
  <w:style w:type="paragraph" w:styleId="4">
    <w:name w:val="Balloon Text"/>
    <w:basedOn w:val="1"/>
    <w:link w:val="13"/>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0">
    <w:name w:val="page number"/>
    <w:basedOn w:val="9"/>
    <w:qFormat/>
    <w:uiPriority w:val="0"/>
  </w:style>
  <w:style w:type="character" w:customStyle="1" w:styleId="11">
    <w:name w:val="页眉 字符"/>
    <w:basedOn w:val="9"/>
    <w:link w:val="6"/>
    <w:qFormat/>
    <w:uiPriority w:val="99"/>
    <w:rPr>
      <w:sz w:val="18"/>
      <w:szCs w:val="18"/>
    </w:rPr>
  </w:style>
  <w:style w:type="character" w:customStyle="1" w:styleId="12">
    <w:name w:val="页脚 字符"/>
    <w:basedOn w:val="9"/>
    <w:link w:val="5"/>
    <w:qFormat/>
    <w:uiPriority w:val="99"/>
    <w:rPr>
      <w:sz w:val="18"/>
      <w:szCs w:val="18"/>
    </w:rPr>
  </w:style>
  <w:style w:type="character" w:customStyle="1" w:styleId="13">
    <w:name w:val="批注框文本 字符"/>
    <w:basedOn w:val="9"/>
    <w:link w:val="4"/>
    <w:semiHidden/>
    <w:qFormat/>
    <w:uiPriority w:val="99"/>
    <w:rPr>
      <w:sz w:val="18"/>
      <w:szCs w:val="18"/>
    </w:rPr>
  </w:style>
  <w:style w:type="character" w:styleId="14">
    <w:name w:val="Placeholder Text"/>
    <w:basedOn w:val="9"/>
    <w:semiHidden/>
    <w:qFormat/>
    <w:uiPriority w:val="99"/>
    <w:rPr>
      <w:color w:val="808080"/>
    </w:rPr>
  </w:style>
  <w:style w:type="paragraph" w:styleId="15">
    <w:name w:val="List Paragraph"/>
    <w:basedOn w:val="1"/>
    <w:qFormat/>
    <w:uiPriority w:val="34"/>
    <w:pPr>
      <w:ind w:firstLine="420" w:firstLineChars="200"/>
    </w:pPr>
  </w:style>
  <w:style w:type="character" w:customStyle="1" w:styleId="16">
    <w:name w:val="日期 字符"/>
    <w:basedOn w:val="9"/>
    <w:link w:val="3"/>
    <w:semiHidden/>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8"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F80906-6D5B-42BC-967F-B818D4B779D2}">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4</Pages>
  <Words>1858</Words>
  <Characters>2003</Characters>
  <Lines>22</Lines>
  <Paragraphs>6</Paragraphs>
  <TotalTime>1</TotalTime>
  <ScaleCrop>false</ScaleCrop>
  <LinksUpToDate>false</LinksUpToDate>
  <CharactersWithSpaces>2034</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2019-06-04T08:12:00Z</dcterms:created>
  <dc:creator>lenovo</dc:creator>
  <cp:lastModifiedBy>兔姐无敌</cp:lastModifiedBy>
  <cp:lastPrinted>2022-09-23T07:56:00Z</cp:lastPrinted>
  <dcterms:modified xsi:type="dcterms:W3CDTF">2023-02-09T10:21:33Z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1CC5592E761344DD91F60E7EBB3D09A0</vt:lpwstr>
  </property>
</Properties>
</file>