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A3C" w:rsidRPr="00AD4BA3" w:rsidRDefault="00174943" w:rsidP="00E85A3C">
      <w:pPr>
        <w:jc w:val="left"/>
        <w:rPr>
          <w:rFonts w:ascii="黑体" w:eastAsia="黑体" w:hAnsi="黑体" w:hint="eastAsia"/>
          <w:color w:val="000000"/>
          <w:sz w:val="32"/>
          <w:szCs w:val="32"/>
          <w:shd w:val="clear" w:color="auto" w:fill="FFFFFF"/>
        </w:rPr>
      </w:pPr>
      <w:r w:rsidRPr="00174943">
        <w:rPr>
          <w:rFonts w:ascii="黑体" w:eastAsia="黑体" w:hAnsi="黑体" w:hint="eastAsia"/>
          <w:color w:val="000000"/>
          <w:sz w:val="32"/>
          <w:szCs w:val="32"/>
          <w:shd w:val="clear" w:color="auto" w:fill="FFFFFF"/>
        </w:rPr>
        <w:t>附件：</w:t>
      </w:r>
    </w:p>
    <w:p w:rsidR="00E85A3C" w:rsidRDefault="00E85A3C" w:rsidP="00AD4BA3">
      <w:pPr>
        <w:jc w:val="center"/>
        <w:rPr>
          <w:rFonts w:asciiTheme="minorEastAsia" w:hAnsiTheme="minorEastAsia" w:hint="eastAsia"/>
          <w:b/>
          <w:color w:val="000000"/>
          <w:sz w:val="44"/>
          <w:szCs w:val="44"/>
          <w:shd w:val="clear" w:color="auto" w:fill="FFFFFF"/>
        </w:rPr>
      </w:pPr>
      <w:r w:rsidRPr="00AD4BA3">
        <w:rPr>
          <w:rFonts w:asciiTheme="minorEastAsia" w:hAnsiTheme="minorEastAsia" w:hint="eastAsia"/>
          <w:b/>
          <w:color w:val="000000"/>
          <w:sz w:val="44"/>
          <w:szCs w:val="44"/>
          <w:shd w:val="clear" w:color="auto" w:fill="FFFFFF"/>
        </w:rPr>
        <w:t>河北省文化艺术科学规划项目清理结项鉴定通过名单</w:t>
      </w:r>
    </w:p>
    <w:p w:rsidR="00AD4BA3" w:rsidRPr="00AD4BA3" w:rsidRDefault="00AD4BA3" w:rsidP="00AD4BA3">
      <w:pPr>
        <w:jc w:val="center"/>
        <w:rPr>
          <w:rFonts w:asciiTheme="minorEastAsia" w:hAnsiTheme="minorEastAsia" w:hint="eastAsia"/>
          <w:b/>
          <w:color w:val="000000"/>
          <w:sz w:val="44"/>
          <w:szCs w:val="44"/>
          <w:shd w:val="clear" w:color="auto" w:fill="FFFFFF"/>
        </w:rPr>
      </w:pPr>
    </w:p>
    <w:tbl>
      <w:tblPr>
        <w:tblW w:w="13622" w:type="dxa"/>
        <w:tblInd w:w="94" w:type="dxa"/>
        <w:tblLook w:val="04A0"/>
      </w:tblPr>
      <w:tblGrid>
        <w:gridCol w:w="800"/>
        <w:gridCol w:w="2049"/>
        <w:gridCol w:w="1985"/>
        <w:gridCol w:w="6520"/>
        <w:gridCol w:w="1410"/>
        <w:gridCol w:w="858"/>
      </w:tblGrid>
      <w:tr w:rsidR="00153EEA" w:rsidRPr="00E85A3C" w:rsidTr="00153EEA">
        <w:trPr>
          <w:trHeight w:val="402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kern w:val="0"/>
                <w:szCs w:val="21"/>
              </w:rPr>
              <w:t>序号</w:t>
            </w:r>
          </w:p>
        </w:tc>
        <w:tc>
          <w:tcPr>
            <w:tcW w:w="2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kern w:val="0"/>
                <w:szCs w:val="21"/>
              </w:rPr>
              <w:t>所在单位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kern w:val="0"/>
                <w:szCs w:val="21"/>
              </w:rPr>
              <w:t>项目编号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kern w:val="0"/>
                <w:szCs w:val="21"/>
              </w:rPr>
              <w:t>项目名称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kern w:val="0"/>
                <w:szCs w:val="21"/>
              </w:rPr>
              <w:t>项目负责人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等级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衡水学院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09DD054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武强民间舞蹈《打花膀》的文化传承与发展之研究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周红霞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燕山大学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HBWY2014-Z-A011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设计思想谱系生态构成及其历史演变研究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刘月林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河北师范大学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HBWY2014-Y-A035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中国古诗词歌曲创作研究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仇海平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4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河北艺术职业学院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HBWY2014-Y-E007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河北文化走出去策略与路径研究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王琦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5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河北艺术研究所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HBWY2014-Y-G003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河北吹歌文化生态研究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王晓丹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6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河北师范大学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HBWY2014-Q-D003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新型城镇化进程中历史文化村镇遗产传承、保护与利用的策略研究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降向端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0C4347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7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燕山大学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HBWY2015-Y-D001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河北民间舞蹈传承与保护研究——以昌黎地秧歌“跑驴”为例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孟丹娜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0C4347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8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河北民族师范学院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HBWY2015-Y-G008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“二贵摔跤”文化价值探析与推广研究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李晓亮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0C4347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9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河北师范大学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HB16-YB008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太行山绘画理论研究与创作表现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侯志江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1</w:t>
            </w:r>
            <w:r w:rsidRPr="000C4347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0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唐山职业技术学院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HB16-YB030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20世纪三四十年代先锋戏剧研究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布丽榛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1</w:t>
            </w:r>
            <w:r w:rsidRPr="000C4347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燕山大学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HB16-QN010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乡土景观对农村文化产业的培育性提高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王泽烨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1</w:t>
            </w:r>
            <w:r w:rsidRPr="000C4347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河北大学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HB17-ZD004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雄安新区先秦文化研究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洪猛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74943">
        <w:trPr>
          <w:trHeight w:val="402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1</w:t>
            </w:r>
            <w:r w:rsidRPr="000C4347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3</w:t>
            </w:r>
          </w:p>
        </w:tc>
        <w:tc>
          <w:tcPr>
            <w:tcW w:w="2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保定学院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HB17-YB006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雄安新区近百年书法人物批评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刘世斌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74943">
        <w:trPr>
          <w:trHeight w:val="402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1</w:t>
            </w:r>
            <w:r w:rsidRPr="000C4347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河北民族师范学院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HB17-YB022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承德满族民间歌曲的挖掘与整理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韩立民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74943">
        <w:trPr>
          <w:trHeight w:val="402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lastRenderedPageBreak/>
              <w:t>1</w:t>
            </w:r>
            <w:r w:rsidRPr="000C4347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燕山大学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HB17-YB032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网络文化与社会生活影响互动的符号学研究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冯月季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1</w:t>
            </w:r>
            <w:r w:rsidRPr="000C4347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6</w:t>
            </w:r>
          </w:p>
        </w:tc>
        <w:tc>
          <w:tcPr>
            <w:tcW w:w="2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邯郸市博物馆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HB17-QN017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公共文化服务视野下贫困县文化资源整合策略研究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马率磊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1</w:t>
            </w:r>
            <w:r w:rsidRPr="000C4347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7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邯郸学院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HB17-QN022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“互联网+”语境下影视艺术创作风格转变研究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郝达瑞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1</w:t>
            </w:r>
            <w:r w:rsidRPr="000C4347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8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邯郸学院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HB17-QN024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黑陶传统工艺在现代公共空间装饰艺术领域的应用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韩庆亚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0C4347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19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河北大学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HB17-QN025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京津冀协同发展下河北省对外文化发展研究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 xml:space="preserve"> 郝晋渊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2</w:t>
            </w:r>
            <w:r w:rsidRPr="000C4347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0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河北大学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HB17-QN026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新时期保定国画家群体研究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杨灵敏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2</w:t>
            </w:r>
            <w:r w:rsidRPr="000C4347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河北省艺术研究所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HB17-QN036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石家庄地区民营院团生存现状研究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陈雪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2</w:t>
            </w:r>
            <w:r w:rsidRPr="000C4347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廊坊师范学院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HB17-QN044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面向非物质文化遗产传承的设计融合与应用研究——以河北剪纸为例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王传龙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2</w:t>
            </w:r>
            <w:r w:rsidRPr="000C4347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廊坊师范学院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HB17-QN046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传统戏曲脸谱图形符号在汉字设计中的应用与表现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姚维维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  <w:tr w:rsidR="00153EEA" w:rsidRPr="000C4347" w:rsidTr="00153EEA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2</w:t>
            </w:r>
            <w:r w:rsidRPr="000C4347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4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燕山大学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HB17-QN050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审美伦理视域下网络艺术的文化责任研究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EEA" w:rsidRPr="00E85A3C" w:rsidRDefault="00153EEA" w:rsidP="00E85A3C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</w:rPr>
            </w:pPr>
            <w:r w:rsidRPr="00E85A3C"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张爱坤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3EEA" w:rsidRPr="00E85A3C" w:rsidRDefault="00153EEA" w:rsidP="00153EEA">
            <w:pPr>
              <w:widowControl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  <w:t>合格</w:t>
            </w:r>
          </w:p>
        </w:tc>
      </w:tr>
    </w:tbl>
    <w:p w:rsidR="00E85A3C" w:rsidRDefault="00E85A3C" w:rsidP="000C4347">
      <w:pPr>
        <w:widowControl/>
        <w:jc w:val="center"/>
        <w:rPr>
          <w:rFonts w:ascii="宋体" w:eastAsia="宋体" w:hAnsi="宋体" w:cs="宋体" w:hint="eastAsia"/>
          <w:color w:val="000000" w:themeColor="text1"/>
          <w:kern w:val="0"/>
          <w:szCs w:val="21"/>
        </w:rPr>
      </w:pPr>
    </w:p>
    <w:p w:rsidR="00C82F75" w:rsidRPr="00C82F75" w:rsidRDefault="00C82F75" w:rsidP="000C4347">
      <w:pPr>
        <w:widowControl/>
        <w:jc w:val="center"/>
        <w:rPr>
          <w:rFonts w:ascii="宋体" w:eastAsia="宋体" w:hAnsi="宋体" w:cs="宋体" w:hint="eastAsia"/>
          <w:color w:val="000000" w:themeColor="text1"/>
          <w:kern w:val="0"/>
          <w:szCs w:val="21"/>
        </w:rPr>
      </w:pPr>
    </w:p>
    <w:sectPr w:rsidR="00C82F75" w:rsidRPr="00C82F75" w:rsidSect="00E85A3C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7DC" w:rsidRDefault="007E47DC" w:rsidP="00E85A3C">
      <w:r>
        <w:separator/>
      </w:r>
    </w:p>
  </w:endnote>
  <w:endnote w:type="continuationSeparator" w:id="1">
    <w:p w:rsidR="007E47DC" w:rsidRDefault="007E47DC" w:rsidP="00E85A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7DC" w:rsidRDefault="007E47DC" w:rsidP="00E85A3C">
      <w:r>
        <w:separator/>
      </w:r>
    </w:p>
  </w:footnote>
  <w:footnote w:type="continuationSeparator" w:id="1">
    <w:p w:rsidR="007E47DC" w:rsidRDefault="007E47DC" w:rsidP="00E85A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5A3C"/>
    <w:rsid w:val="000C4347"/>
    <w:rsid w:val="00153EEA"/>
    <w:rsid w:val="00174943"/>
    <w:rsid w:val="007E47DC"/>
    <w:rsid w:val="00AD4BA3"/>
    <w:rsid w:val="00C82F75"/>
    <w:rsid w:val="00E85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85A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85A3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85A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85A3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3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5</cp:revision>
  <cp:lastPrinted>2020-11-30T01:49:00Z</cp:lastPrinted>
  <dcterms:created xsi:type="dcterms:W3CDTF">2020-11-30T01:15:00Z</dcterms:created>
  <dcterms:modified xsi:type="dcterms:W3CDTF">2020-11-30T02:46:00Z</dcterms:modified>
</cp:coreProperties>
</file>