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323" w:rsidRDefault="008F4323">
      <w:pPr>
        <w:spacing w:line="1" w:lineRule="exact"/>
      </w:pPr>
    </w:p>
    <w:p w:rsidR="008F4323" w:rsidRDefault="008F4323">
      <w:pPr>
        <w:pStyle w:val="Bodytext10"/>
        <w:spacing w:after="640" w:line="240" w:lineRule="auto"/>
        <w:ind w:firstLine="0"/>
        <w:jc w:val="both"/>
        <w:rPr>
          <w:sz w:val="30"/>
          <w:szCs w:val="30"/>
        </w:rPr>
      </w:pPr>
      <w:r>
        <w:rPr>
          <w:rFonts w:hint="eastAsia"/>
          <w:b/>
          <w:bCs/>
        </w:rPr>
        <w:t>附件</w:t>
      </w:r>
      <w:r>
        <w:rPr>
          <w:sz w:val="30"/>
          <w:szCs w:val="30"/>
        </w:rPr>
        <w:t>1</w:t>
      </w:r>
    </w:p>
    <w:p w:rsidR="008F4323" w:rsidRDefault="008F4323">
      <w:pPr>
        <w:pStyle w:val="Heading210"/>
        <w:keepNext/>
        <w:keepLines/>
        <w:spacing w:after="140" w:line="240" w:lineRule="auto"/>
      </w:pPr>
      <w:bookmarkStart w:id="0" w:name="bookmark10"/>
      <w:bookmarkStart w:id="1" w:name="bookmark8"/>
      <w:bookmarkStart w:id="2" w:name="bookmark9"/>
      <w:r>
        <w:rPr>
          <w:rFonts w:hint="eastAsia"/>
        </w:rPr>
        <w:t>河北省智慧旅游专项行动计划</w:t>
      </w:r>
      <w:bookmarkEnd w:id="0"/>
      <w:bookmarkEnd w:id="1"/>
      <w:bookmarkEnd w:id="2"/>
    </w:p>
    <w:p w:rsidR="008F4323" w:rsidRDefault="008F4323">
      <w:pPr>
        <w:pStyle w:val="Bodytext10"/>
        <w:spacing w:after="580" w:line="240" w:lineRule="auto"/>
        <w:ind w:firstLine="0"/>
        <w:jc w:val="center"/>
      </w:pPr>
      <w:r>
        <w:rPr>
          <w:sz w:val="30"/>
          <w:szCs w:val="30"/>
          <w:lang w:val="en-US" w:eastAsia="en-US"/>
        </w:rPr>
        <w:t xml:space="preserve">( 2020-2022 </w:t>
      </w:r>
      <w:r>
        <w:rPr>
          <w:rFonts w:hint="eastAsia"/>
        </w:rPr>
        <w:t>年</w:t>
      </w:r>
      <w:r>
        <w:t>)</w:t>
      </w:r>
    </w:p>
    <w:p w:rsidR="008F4323" w:rsidRDefault="008F4323">
      <w:pPr>
        <w:pStyle w:val="Bodytext10"/>
        <w:spacing w:line="562" w:lineRule="exact"/>
        <w:ind w:firstLine="640"/>
        <w:jc w:val="both"/>
      </w:pPr>
      <w:r>
        <w:rPr>
          <w:rFonts w:hint="eastAsia"/>
        </w:rPr>
        <w:t>为深入贯彻落实省委、省政府《河北省旅游高质量发展规划</w:t>
      </w:r>
      <w:r>
        <w:t xml:space="preserve"> </w:t>
      </w:r>
      <w:r>
        <w:rPr>
          <w:sz w:val="30"/>
          <w:szCs w:val="30"/>
          <w:lang w:val="en-US" w:eastAsia="en-US"/>
        </w:rPr>
        <w:t>( 2018-2025</w:t>
      </w:r>
      <w:r>
        <w:rPr>
          <w:rFonts w:hint="eastAsia"/>
        </w:rPr>
        <w:t>年</w:t>
      </w:r>
      <w:r>
        <w:t>)</w:t>
      </w:r>
      <w:r>
        <w:rPr>
          <w:rFonts w:hint="eastAsia"/>
        </w:rPr>
        <w:t>》</w:t>
      </w:r>
      <w:r>
        <w:t>(</w:t>
      </w:r>
      <w:r>
        <w:rPr>
          <w:rFonts w:hint="eastAsia"/>
        </w:rPr>
        <w:t>冀政字〔</w:t>
      </w:r>
      <w:r>
        <w:rPr>
          <w:sz w:val="30"/>
          <w:szCs w:val="30"/>
        </w:rPr>
        <w:t>2018</w:t>
      </w:r>
      <w:r>
        <w:rPr>
          <w:rFonts w:hint="eastAsia"/>
        </w:rPr>
        <w:t>〕</w:t>
      </w:r>
      <w:r>
        <w:rPr>
          <w:sz w:val="30"/>
          <w:szCs w:val="30"/>
        </w:rPr>
        <w:t>57</w:t>
      </w:r>
      <w:r>
        <w:rPr>
          <w:rFonts w:hint="eastAsia"/>
        </w:rPr>
        <w:t>号</w:t>
      </w:r>
      <w:r>
        <w:t>)</w:t>
      </w:r>
      <w:r>
        <w:rPr>
          <w:rFonts w:hint="eastAsia"/>
        </w:rPr>
        <w:t>、《关于进一步加快</w:t>
      </w:r>
      <w:r>
        <w:t xml:space="preserve"> </w:t>
      </w:r>
      <w:r>
        <w:rPr>
          <w:rFonts w:hint="eastAsia"/>
        </w:rPr>
        <w:t>全省旅游产业高质量发展的意见》</w:t>
      </w:r>
      <w:r>
        <w:t>(</w:t>
      </w:r>
      <w:r>
        <w:rPr>
          <w:rFonts w:hint="eastAsia"/>
        </w:rPr>
        <w:t>冀发〔</w:t>
      </w:r>
      <w:r>
        <w:rPr>
          <w:sz w:val="30"/>
          <w:szCs w:val="30"/>
        </w:rPr>
        <w:t>2018</w:t>
      </w:r>
      <w:r>
        <w:rPr>
          <w:rFonts w:hint="eastAsia"/>
        </w:rPr>
        <w:t>〕</w:t>
      </w:r>
      <w:r>
        <w:rPr>
          <w:sz w:val="30"/>
          <w:szCs w:val="30"/>
        </w:rPr>
        <w:t>48</w:t>
      </w:r>
      <w:r>
        <w:rPr>
          <w:rFonts w:hint="eastAsia"/>
        </w:rPr>
        <w:t>号</w:t>
      </w:r>
      <w:r>
        <w:t>)</w:t>
      </w:r>
      <w:r>
        <w:rPr>
          <w:rFonts w:hint="eastAsia"/>
        </w:rPr>
        <w:t>和《河</w:t>
      </w:r>
      <w:r>
        <w:t xml:space="preserve"> </w:t>
      </w:r>
      <w:r>
        <w:rPr>
          <w:rFonts w:hint="eastAsia"/>
        </w:rPr>
        <w:t>北省智慧旅游建设工作实施方案》以及</w:t>
      </w:r>
      <w:r>
        <w:rPr>
          <w:rFonts w:hint="eastAsia"/>
          <w:lang w:val="zh-CN" w:eastAsia="zh-CN"/>
        </w:rPr>
        <w:t>“建</w:t>
      </w:r>
      <w:r>
        <w:rPr>
          <w:rFonts w:hint="eastAsia"/>
        </w:rPr>
        <w:t>设数字河北”等相关文件精神和要求，推动河北省文化和旅游信息化、智慧化高质量</w:t>
      </w:r>
      <w:r>
        <w:t xml:space="preserve"> </w:t>
      </w:r>
      <w:r>
        <w:rPr>
          <w:rFonts w:hint="eastAsia"/>
        </w:rPr>
        <w:t>发展，全面提升智慧旅游建设与应用水平，特制定本专项行动计</w:t>
      </w:r>
      <w:r>
        <w:t xml:space="preserve"> </w:t>
      </w:r>
      <w:r>
        <w:rPr>
          <w:rFonts w:hint="eastAsia"/>
        </w:rPr>
        <w:t>划。</w:t>
      </w:r>
    </w:p>
    <w:p w:rsidR="008F4323" w:rsidRDefault="008F4323">
      <w:pPr>
        <w:pStyle w:val="Bodytext10"/>
        <w:spacing w:line="558" w:lineRule="exact"/>
        <w:ind w:firstLine="640"/>
        <w:jc w:val="both"/>
      </w:pPr>
      <w:r>
        <w:rPr>
          <w:b/>
          <w:bCs/>
        </w:rPr>
        <w:t>—</w:t>
      </w:r>
      <w:r>
        <w:rPr>
          <w:rFonts w:hint="eastAsia"/>
          <w:b/>
          <w:bCs/>
        </w:rPr>
        <w:t>、指导思想</w:t>
      </w:r>
    </w:p>
    <w:p w:rsidR="008F4323" w:rsidRDefault="008F4323">
      <w:pPr>
        <w:pStyle w:val="Bodytext10"/>
        <w:spacing w:after="360" w:line="558" w:lineRule="exact"/>
        <w:ind w:firstLine="640"/>
        <w:jc w:val="both"/>
      </w:pPr>
      <w:r>
        <w:rPr>
          <w:rFonts w:hint="eastAsia"/>
        </w:rPr>
        <w:t>坚持以习近平新时代中国特色社会主义思想为指导，深入贯</w:t>
      </w:r>
      <w:r>
        <w:t xml:space="preserve"> </w:t>
      </w:r>
      <w:r>
        <w:rPr>
          <w:rFonts w:hint="eastAsia"/>
        </w:rPr>
        <w:t>彻党的十九大和十九届二中、三中、四中全会精神，牢固树立</w:t>
      </w:r>
      <w:r>
        <w:rPr>
          <w:rFonts w:hint="eastAsia"/>
          <w:lang w:val="zh-CN" w:eastAsia="zh-CN"/>
        </w:rPr>
        <w:t>“创</w:t>
      </w:r>
      <w:r>
        <w:rPr>
          <w:rFonts w:hint="eastAsia"/>
        </w:rPr>
        <w:t>新、协调、绿色、开放、共享”新发展理念，明确数字化、网络</w:t>
      </w:r>
      <w:r>
        <w:t xml:space="preserve"> </w:t>
      </w:r>
      <w:r>
        <w:rPr>
          <w:rFonts w:hint="eastAsia"/>
        </w:rPr>
        <w:t>化、智能化发展方向，坚持</w:t>
      </w:r>
      <w:r>
        <w:rPr>
          <w:rFonts w:hint="eastAsia"/>
          <w:lang w:val="zh-CN" w:eastAsia="zh-CN"/>
        </w:rPr>
        <w:t>“需求</w:t>
      </w:r>
      <w:r>
        <w:rPr>
          <w:rFonts w:hint="eastAsia"/>
        </w:rPr>
        <w:t>引领、创新驱动、</w:t>
      </w:r>
      <w:r>
        <w:t>.</w:t>
      </w:r>
      <w:r>
        <w:rPr>
          <w:rFonts w:hint="eastAsia"/>
        </w:rPr>
        <w:t>统筹谋划、分步实施、集约建设、共享融合”的原则，推进现代信息技术与</w:t>
      </w:r>
      <w:r>
        <w:t xml:space="preserve"> </w:t>
      </w:r>
      <w:r>
        <w:rPr>
          <w:rFonts w:hint="eastAsia"/>
        </w:rPr>
        <w:t>文化和旅游产业深度融合，建设文化和旅游产业大数据及智慧化</w:t>
      </w:r>
      <w:r>
        <w:t xml:space="preserve"> </w:t>
      </w:r>
      <w:r>
        <w:rPr>
          <w:rFonts w:hint="eastAsia"/>
        </w:rPr>
        <w:t>应用体系，优化智慧旅游发展环境，以为游客提供旅游服务信息</w:t>
      </w:r>
      <w:r>
        <w:t xml:space="preserve"> </w:t>
      </w:r>
      <w:r>
        <w:rPr>
          <w:rFonts w:hint="eastAsia"/>
        </w:rPr>
        <w:t>为目的，以提高旅游服务品质，优化管理、营销、体验智能化水</w:t>
      </w:r>
      <w:r>
        <w:t xml:space="preserve"> </w:t>
      </w:r>
      <w:r>
        <w:rPr>
          <w:rFonts w:hint="eastAsia"/>
        </w:rPr>
        <w:t>平和产业运行效率为目标，整合全省文化和旅游产业资源和信息</w:t>
      </w:r>
      <w:r>
        <w:t xml:space="preserve"> </w:t>
      </w:r>
      <w:r>
        <w:rPr>
          <w:rFonts w:hint="eastAsia"/>
        </w:rPr>
        <w:t>资源，不断提升我省旅游信息化、智慧化水平。</w:t>
      </w:r>
    </w:p>
    <w:p w:rsidR="008F4323" w:rsidRDefault="008F4323">
      <w:pPr>
        <w:pStyle w:val="Bodytext10"/>
        <w:spacing w:line="559" w:lineRule="exact"/>
        <w:ind w:firstLine="640"/>
        <w:jc w:val="both"/>
      </w:pPr>
      <w:bookmarkStart w:id="3" w:name="bookmark11"/>
      <w:r>
        <w:rPr>
          <w:rFonts w:hint="eastAsia"/>
          <w:b/>
          <w:bCs/>
          <w:lang w:val="zh-CN" w:eastAsia="zh-CN"/>
        </w:rPr>
        <w:t>二</w:t>
      </w:r>
      <w:bookmarkEnd w:id="3"/>
      <w:r>
        <w:rPr>
          <w:rFonts w:hint="eastAsia"/>
          <w:b/>
          <w:bCs/>
          <w:lang w:val="zh-CN" w:eastAsia="zh-CN"/>
        </w:rPr>
        <w:t>、</w:t>
      </w:r>
      <w:r>
        <w:rPr>
          <w:rFonts w:hint="eastAsia"/>
          <w:b/>
          <w:bCs/>
        </w:rPr>
        <w:t>行动目标</w:t>
      </w:r>
    </w:p>
    <w:p w:rsidR="008F4323" w:rsidRDefault="008F4323">
      <w:pPr>
        <w:pStyle w:val="Bodytext10"/>
        <w:tabs>
          <w:tab w:val="left" w:pos="4262"/>
        </w:tabs>
        <w:spacing w:line="571" w:lineRule="exact"/>
        <w:ind w:firstLine="640"/>
        <w:jc w:val="both"/>
      </w:pPr>
      <w:r>
        <w:rPr>
          <w:rFonts w:hint="eastAsia"/>
        </w:rPr>
        <w:t>到</w:t>
      </w:r>
      <w:r>
        <w:rPr>
          <w:sz w:val="30"/>
          <w:szCs w:val="30"/>
        </w:rPr>
        <w:t>2022</w:t>
      </w:r>
      <w:r>
        <w:rPr>
          <w:rFonts w:hint="eastAsia"/>
        </w:rPr>
        <w:t>年，全省文旅产业</w:t>
      </w:r>
      <w:r>
        <w:rPr>
          <w:rFonts w:hint="eastAsia"/>
          <w:lang w:val="zh-CN" w:eastAsia="zh-CN"/>
        </w:rPr>
        <w:t>“云、</w:t>
      </w:r>
      <w:r>
        <w:rPr>
          <w:rFonts w:hint="eastAsia"/>
        </w:rPr>
        <w:t>网、端”基础设施建设逐</w:t>
      </w:r>
      <w:r>
        <w:t xml:space="preserve"> </w:t>
      </w:r>
      <w:r>
        <w:rPr>
          <w:rFonts w:hint="eastAsia"/>
        </w:rPr>
        <w:t>步完善，产业创新能力不断增强，文化旅游大数据和智慧化应用</w:t>
      </w:r>
      <w:r>
        <w:t xml:space="preserve"> </w:t>
      </w:r>
      <w:r>
        <w:rPr>
          <w:rFonts w:hint="eastAsia"/>
        </w:rPr>
        <w:t>创新初显成效，行业监管、公共服务与在线精准营销智慧化应用</w:t>
      </w:r>
      <w:r>
        <w:t xml:space="preserve"> </w:t>
      </w:r>
      <w:r>
        <w:rPr>
          <w:rFonts w:hint="eastAsia"/>
        </w:rPr>
        <w:t>水平显著提升，全省文旅数字化、网络化、智能化建设水平再上</w:t>
      </w:r>
      <w:r>
        <w:t xml:space="preserve"> </w:t>
      </w:r>
      <w:r>
        <w:rPr>
          <w:rFonts w:hint="eastAsia"/>
        </w:rPr>
        <w:t>新台阶。</w:t>
      </w:r>
      <w:r>
        <w:tab/>
        <w:t>-</w:t>
      </w:r>
    </w:p>
    <w:p w:rsidR="008F4323" w:rsidRDefault="008F4323">
      <w:pPr>
        <w:pStyle w:val="Bodytext10"/>
        <w:tabs>
          <w:tab w:val="left" w:pos="1606"/>
        </w:tabs>
        <w:spacing w:line="559" w:lineRule="exact"/>
        <w:ind w:firstLine="820"/>
      </w:pPr>
      <w:bookmarkStart w:id="4" w:name="bookmark12"/>
      <w:r>
        <w:rPr>
          <w:rFonts w:hint="eastAsia"/>
        </w:rPr>
        <w:t>（</w:t>
      </w:r>
      <w:bookmarkEnd w:id="4"/>
      <w:r>
        <w:rPr>
          <w:rFonts w:hint="eastAsia"/>
        </w:rPr>
        <w:t>一）</w:t>
      </w:r>
      <w:r>
        <w:tab/>
      </w:r>
      <w:r>
        <w:rPr>
          <w:rFonts w:hint="eastAsia"/>
        </w:rPr>
        <w:t>完善升级河北旅游大数据中心</w:t>
      </w:r>
    </w:p>
    <w:p w:rsidR="008F4323" w:rsidRDefault="008F4323">
      <w:pPr>
        <w:pStyle w:val="Bodytext10"/>
        <w:spacing w:line="559" w:lineRule="exact"/>
        <w:ind w:firstLine="640"/>
        <w:jc w:val="both"/>
      </w:pPr>
      <w:r>
        <w:rPr>
          <w:rFonts w:hint="eastAsia"/>
        </w:rPr>
        <w:t>积极推进河北旅游大数据中心的完善升级，实现横向与部门</w:t>
      </w:r>
      <w:r>
        <w:t xml:space="preserve"> </w:t>
      </w:r>
      <w:r>
        <w:rPr>
          <w:rFonts w:hint="eastAsia"/>
        </w:rPr>
        <w:t>数据、纵向与各市数据的互联互通。不断丰富大数据中心资源，</w:t>
      </w:r>
      <w:r>
        <w:t xml:space="preserve"> </w:t>
      </w:r>
      <w:r>
        <w:rPr>
          <w:rFonts w:hint="eastAsia"/>
        </w:rPr>
        <w:t>构建全域旅游、乡村旅游、投融资项目、数字博物馆、数字图书</w:t>
      </w:r>
      <w:r>
        <w:t xml:space="preserve"> </w:t>
      </w:r>
      <w:r>
        <w:rPr>
          <w:rFonts w:hint="eastAsia"/>
        </w:rPr>
        <w:t>馆、数字文物资源、文化展演、乡村网络文化、市场信用监管、</w:t>
      </w:r>
      <w:r>
        <w:t xml:space="preserve"> </w:t>
      </w:r>
      <w:r>
        <w:rPr>
          <w:rFonts w:hint="eastAsia"/>
        </w:rPr>
        <w:t>文旅企业信息、项目库等多个相对专业的数据资源库，完成文旅</w:t>
      </w:r>
      <w:r>
        <w:t xml:space="preserve"> </w:t>
      </w:r>
      <w:r>
        <w:rPr>
          <w:rFonts w:hint="eastAsia"/>
        </w:rPr>
        <w:t>系统资源目录的梳理。到</w:t>
      </w:r>
      <w:r>
        <w:rPr>
          <w:sz w:val="30"/>
          <w:szCs w:val="30"/>
        </w:rPr>
        <w:t>2021</w:t>
      </w:r>
      <w:r>
        <w:rPr>
          <w:rFonts w:hint="eastAsia"/>
        </w:rPr>
        <w:t>年底河北旅游大数据中心形成系</w:t>
      </w:r>
      <w:r>
        <w:t xml:space="preserve"> </w:t>
      </w:r>
      <w:r>
        <w:rPr>
          <w:rFonts w:hint="eastAsia"/>
        </w:rPr>
        <w:t>统分析能力，为文旅系统高质量发展提供更为精准的数据支撑和</w:t>
      </w:r>
      <w:r>
        <w:t xml:space="preserve"> </w:t>
      </w:r>
      <w:r>
        <w:rPr>
          <w:rFonts w:hint="eastAsia"/>
        </w:rPr>
        <w:t>咨询服务。</w:t>
      </w:r>
    </w:p>
    <w:p w:rsidR="008F4323" w:rsidRDefault="008F4323">
      <w:pPr>
        <w:pStyle w:val="Bodytext10"/>
        <w:tabs>
          <w:tab w:val="left" w:pos="1606"/>
        </w:tabs>
        <w:spacing w:line="559" w:lineRule="exact"/>
        <w:ind w:firstLine="820"/>
        <w:jc w:val="both"/>
      </w:pPr>
      <w:bookmarkStart w:id="5" w:name="bookmark13"/>
      <w:r>
        <w:rPr>
          <w:rFonts w:hint="eastAsia"/>
        </w:rPr>
        <w:t>（</w:t>
      </w:r>
      <w:bookmarkEnd w:id="5"/>
      <w:r>
        <w:rPr>
          <w:rFonts w:hint="eastAsia"/>
        </w:rPr>
        <w:t>二）</w:t>
      </w:r>
      <w:r>
        <w:tab/>
      </w:r>
      <w:r>
        <w:rPr>
          <w:rFonts w:hint="eastAsia"/>
        </w:rPr>
        <w:t>打造</w:t>
      </w:r>
      <w:r>
        <w:rPr>
          <w:rFonts w:hint="eastAsia"/>
          <w:lang w:val="zh-CN" w:eastAsia="zh-CN"/>
        </w:rPr>
        <w:t>“一部</w:t>
      </w:r>
      <w:r>
        <w:rPr>
          <w:rFonts w:hint="eastAsia"/>
        </w:rPr>
        <w:t>手机游河北”生态体系</w:t>
      </w:r>
    </w:p>
    <w:p w:rsidR="008F4323" w:rsidRDefault="008F4323">
      <w:pPr>
        <w:pStyle w:val="Bodytext10"/>
        <w:spacing w:line="559" w:lineRule="exact"/>
        <w:ind w:firstLine="640"/>
        <w:jc w:val="both"/>
      </w:pPr>
      <w:r>
        <w:rPr>
          <w:rFonts w:hint="eastAsia"/>
        </w:rPr>
        <w:t>按照省、市统筹推进机制，构建</w:t>
      </w:r>
      <w:r>
        <w:rPr>
          <w:rFonts w:hint="eastAsia"/>
          <w:lang w:val="zh-CN" w:eastAsia="zh-CN"/>
        </w:rPr>
        <w:t>“一部</w:t>
      </w:r>
      <w:r>
        <w:rPr>
          <w:rFonts w:hint="eastAsia"/>
        </w:rPr>
        <w:t>手机游河北”生态体</w:t>
      </w:r>
      <w:r>
        <w:t xml:space="preserve"> </w:t>
      </w:r>
      <w:r>
        <w:rPr>
          <w:rFonts w:hint="eastAsia"/>
        </w:rPr>
        <w:t>系。为游客提供便捷、智能化服务，推出线上景区游览、美食分</w:t>
      </w:r>
      <w:r>
        <w:t xml:space="preserve"> </w:t>
      </w:r>
      <w:r>
        <w:rPr>
          <w:rFonts w:hint="eastAsia"/>
        </w:rPr>
        <w:t>享、产品展示、咨询服务、特色推荐、在线预订等服务功能。</w:t>
      </w:r>
      <w:r>
        <w:rPr>
          <w:sz w:val="30"/>
          <w:szCs w:val="30"/>
        </w:rPr>
        <w:t xml:space="preserve">2020 </w:t>
      </w:r>
      <w:r>
        <w:rPr>
          <w:rFonts w:hint="eastAsia"/>
        </w:rPr>
        <w:t>年底基本实现</w:t>
      </w:r>
      <w:r>
        <w:rPr>
          <w:rFonts w:hint="eastAsia"/>
          <w:lang w:val="zh-CN" w:eastAsia="zh-CN"/>
        </w:rPr>
        <w:t>“一部</w:t>
      </w:r>
      <w:r>
        <w:rPr>
          <w:rFonts w:hint="eastAsia"/>
        </w:rPr>
        <w:t>手机游河北</w:t>
      </w:r>
      <w:r>
        <w:t>"</w:t>
      </w:r>
      <w:r>
        <w:rPr>
          <w:rFonts w:hint="eastAsia"/>
        </w:rPr>
        <w:t>上线运行。</w:t>
      </w:r>
    </w:p>
    <w:p w:rsidR="008F4323" w:rsidRDefault="008F4323">
      <w:pPr>
        <w:pStyle w:val="Bodytext10"/>
        <w:tabs>
          <w:tab w:val="left" w:pos="1606"/>
        </w:tabs>
        <w:spacing w:line="559" w:lineRule="exact"/>
        <w:ind w:firstLine="820"/>
        <w:jc w:val="both"/>
      </w:pPr>
      <w:bookmarkStart w:id="6" w:name="bookmark14"/>
      <w:r>
        <w:rPr>
          <w:rFonts w:hint="eastAsia"/>
        </w:rPr>
        <w:t>（</w:t>
      </w:r>
      <w:bookmarkEnd w:id="6"/>
      <w:r>
        <w:rPr>
          <w:rFonts w:hint="eastAsia"/>
        </w:rPr>
        <w:t>三）</w:t>
      </w:r>
      <w:r>
        <w:tab/>
      </w:r>
      <w:r>
        <w:rPr>
          <w:rFonts w:hint="eastAsia"/>
        </w:rPr>
        <w:t>推进建设智慧旅游景区</w:t>
      </w:r>
    </w:p>
    <w:p w:rsidR="008F4323" w:rsidRDefault="008F4323">
      <w:pPr>
        <w:pStyle w:val="Bodytext10"/>
        <w:spacing w:line="559" w:lineRule="exact"/>
        <w:ind w:firstLine="640"/>
        <w:jc w:val="both"/>
        <w:sectPr w:rsidR="008F4323">
          <w:footerReference w:type="even" r:id="rId7"/>
          <w:footerReference w:type="default" r:id="rId8"/>
          <w:footerReference w:type="first" r:id="rId9"/>
          <w:pgSz w:w="11900" w:h="16840"/>
          <w:pgMar w:top="1990" w:right="1390" w:bottom="1588" w:left="1640" w:header="0" w:footer="3" w:gutter="0"/>
          <w:pgNumType w:start="1"/>
          <w:cols w:space="720"/>
          <w:titlePg/>
          <w:docGrid w:linePitch="360"/>
        </w:sectPr>
      </w:pPr>
      <w:r>
        <w:rPr>
          <w:rFonts w:hint="eastAsia"/>
        </w:rPr>
        <w:t>提升全省景区数字化、智慧化水平，实现预约预订、智能入</w:t>
      </w:r>
      <w:r>
        <w:t xml:space="preserve"> </w:t>
      </w:r>
      <w:r>
        <w:rPr>
          <w:rFonts w:hint="eastAsia"/>
        </w:rPr>
        <w:t>园、手机导游、无感支付、娱乐互动等服务功能，为游客提供智</w:t>
      </w:r>
      <w:r>
        <w:t xml:space="preserve"> </w:t>
      </w:r>
    </w:p>
    <w:p w:rsidR="008F4323" w:rsidRDefault="008F4323">
      <w:pPr>
        <w:pStyle w:val="Bodytext10"/>
        <w:spacing w:line="559" w:lineRule="exact"/>
        <w:ind w:firstLine="0"/>
        <w:jc w:val="both"/>
      </w:pPr>
      <w:r>
        <w:rPr>
          <w:rFonts w:hint="eastAsia"/>
        </w:rPr>
        <w:t>能化、便捷化服务。力争到</w:t>
      </w:r>
      <w:r>
        <w:rPr>
          <w:sz w:val="30"/>
          <w:szCs w:val="30"/>
        </w:rPr>
        <w:t>2022</w:t>
      </w:r>
      <w:r>
        <w:rPr>
          <w:rFonts w:hint="eastAsia"/>
        </w:rPr>
        <w:t>年全省</w:t>
      </w:r>
      <w:r>
        <w:rPr>
          <w:sz w:val="30"/>
          <w:szCs w:val="30"/>
          <w:lang w:val="en-US" w:eastAsia="en-US"/>
        </w:rPr>
        <w:t>4A</w:t>
      </w:r>
      <w:r>
        <w:rPr>
          <w:rFonts w:hint="eastAsia"/>
        </w:rPr>
        <w:t>级以上主要旅游景区</w:t>
      </w:r>
      <w:r>
        <w:t xml:space="preserve"> </w:t>
      </w:r>
      <w:r>
        <w:rPr>
          <w:rFonts w:hint="eastAsia"/>
        </w:rPr>
        <w:t>建成智慧旅游景区。</w:t>
      </w:r>
    </w:p>
    <w:p w:rsidR="008F4323" w:rsidRDefault="008F4323">
      <w:pPr>
        <w:pStyle w:val="Bodytext10"/>
        <w:spacing w:line="560" w:lineRule="exact"/>
        <w:ind w:firstLine="640"/>
        <w:jc w:val="both"/>
      </w:pPr>
      <w:bookmarkStart w:id="7" w:name="bookmark15"/>
      <w:r>
        <w:rPr>
          <w:rFonts w:hint="eastAsia"/>
        </w:rPr>
        <w:t>三</w:t>
      </w:r>
      <w:bookmarkEnd w:id="7"/>
      <w:r>
        <w:rPr>
          <w:rFonts w:hint="eastAsia"/>
        </w:rPr>
        <w:t>、主要任务</w:t>
      </w:r>
    </w:p>
    <w:p w:rsidR="008F4323" w:rsidRDefault="008F4323">
      <w:pPr>
        <w:pStyle w:val="Bodytext10"/>
        <w:spacing w:after="100" w:line="560" w:lineRule="exact"/>
        <w:ind w:firstLine="820"/>
        <w:jc w:val="both"/>
      </w:pPr>
      <w:r>
        <w:rPr>
          <w:rFonts w:hint="eastAsia"/>
          <w:lang w:val="zh-CN" w:eastAsia="zh-CN"/>
        </w:rPr>
        <w:t>“十</w:t>
      </w:r>
      <w:r>
        <w:rPr>
          <w:rFonts w:hint="eastAsia"/>
        </w:rPr>
        <w:t>四五”期间，主要任务：编制一个规划、完善一个中心、</w:t>
      </w:r>
      <w:r>
        <w:t xml:space="preserve"> </w:t>
      </w:r>
      <w:r>
        <w:rPr>
          <w:rFonts w:hint="eastAsia"/>
        </w:rPr>
        <w:t>用好二个平台、落实三项重点工作（即：编制全省文化和旅游</w:t>
      </w:r>
      <w:r>
        <w:rPr>
          <w:rFonts w:hint="eastAsia"/>
          <w:lang w:val="zh-CN" w:eastAsia="zh-CN"/>
        </w:rPr>
        <w:t>“十</w:t>
      </w:r>
      <w:r>
        <w:rPr>
          <w:lang w:val="zh-CN" w:eastAsia="zh-CN"/>
        </w:rPr>
        <w:t xml:space="preserve"> </w:t>
      </w:r>
      <w:r>
        <w:rPr>
          <w:rFonts w:hint="eastAsia"/>
        </w:rPr>
        <w:t>四五”信息化发展专项规划；完善升级河北旅游大数据中心；用</w:t>
      </w:r>
      <w:r>
        <w:t xml:space="preserve"> </w:t>
      </w:r>
      <w:r>
        <w:rPr>
          <w:rFonts w:hint="eastAsia"/>
        </w:rPr>
        <w:t>好智慧管理平台、智慧营销服务平台；</w:t>
      </w:r>
      <w:r>
        <w:rPr>
          <w:rFonts w:hint="eastAsia"/>
          <w:lang w:val="zh-CN" w:eastAsia="zh-CN"/>
        </w:rPr>
        <w:t>“一部</w:t>
      </w:r>
      <w:r>
        <w:rPr>
          <w:rFonts w:hint="eastAsia"/>
        </w:rPr>
        <w:t>手机游河北”落地</w:t>
      </w:r>
      <w:r>
        <w:t xml:space="preserve"> </w:t>
      </w:r>
      <w:r>
        <w:rPr>
          <w:rFonts w:hint="eastAsia"/>
        </w:rPr>
        <w:t>应用、智慧景区示范点创建评定、省市县多层级视频会议系统组</w:t>
      </w:r>
      <w:r>
        <w:t xml:space="preserve"> </w:t>
      </w:r>
      <w:r>
        <w:rPr>
          <w:rFonts w:hint="eastAsia"/>
        </w:rPr>
        <w:t>网）。</w:t>
      </w:r>
    </w:p>
    <w:p w:rsidR="008F4323" w:rsidRDefault="008F4323">
      <w:pPr>
        <w:pStyle w:val="Bodytext10"/>
        <w:tabs>
          <w:tab w:val="left" w:pos="1607"/>
        </w:tabs>
        <w:spacing w:line="560" w:lineRule="exact"/>
        <w:ind w:firstLine="820"/>
        <w:jc w:val="both"/>
      </w:pPr>
      <w:bookmarkStart w:id="8" w:name="bookmark16"/>
      <w:r>
        <w:rPr>
          <w:rFonts w:hint="eastAsia"/>
        </w:rPr>
        <w:t>（</w:t>
      </w:r>
      <w:bookmarkEnd w:id="8"/>
      <w:r>
        <w:rPr>
          <w:rFonts w:hint="eastAsia"/>
        </w:rPr>
        <w:t>一）</w:t>
      </w:r>
      <w:r>
        <w:tab/>
      </w:r>
      <w:r>
        <w:rPr>
          <w:rFonts w:hint="eastAsia"/>
        </w:rPr>
        <w:t>做好全省文旅信息化发展顶层设计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062"/>
        </w:tabs>
        <w:spacing w:line="560" w:lineRule="exact"/>
        <w:ind w:firstLine="640"/>
        <w:jc w:val="both"/>
      </w:pPr>
      <w:bookmarkStart w:id="9" w:name="bookmark17"/>
      <w:bookmarkEnd w:id="9"/>
      <w:r>
        <w:rPr>
          <w:rFonts w:hint="eastAsia"/>
        </w:rPr>
        <w:t>编制《河北省文化和旅游</w:t>
      </w:r>
      <w:r>
        <w:rPr>
          <w:rFonts w:hint="eastAsia"/>
          <w:lang w:val="zh-CN" w:eastAsia="zh-CN"/>
        </w:rPr>
        <w:t>“十</w:t>
      </w:r>
      <w:r>
        <w:rPr>
          <w:rFonts w:hint="eastAsia"/>
        </w:rPr>
        <w:t>四五</w:t>
      </w:r>
      <w:r>
        <w:rPr>
          <w:rFonts w:hint="eastAsia"/>
          <w:lang w:val="zh-CN" w:eastAsia="zh-CN"/>
        </w:rPr>
        <w:t>”信息</w:t>
      </w:r>
      <w:r>
        <w:rPr>
          <w:rFonts w:hint="eastAsia"/>
        </w:rPr>
        <w:t>化发展专项规划》</w:t>
      </w:r>
      <w:r>
        <w:t xml:space="preserve">, </w:t>
      </w:r>
      <w:r>
        <w:rPr>
          <w:rFonts w:hint="eastAsia"/>
        </w:rPr>
        <w:t>做好顶层设计。明确</w:t>
      </w:r>
      <w:r>
        <w:rPr>
          <w:rFonts w:hint="eastAsia"/>
          <w:lang w:val="zh-CN" w:eastAsia="zh-CN"/>
        </w:rPr>
        <w:t>“十</w:t>
      </w:r>
      <w:r>
        <w:rPr>
          <w:rFonts w:hint="eastAsia"/>
        </w:rPr>
        <w:t>四五”期间，全省文旅基础信息资源建</w:t>
      </w:r>
      <w:r>
        <w:t xml:space="preserve"> </w:t>
      </w:r>
      <w:r>
        <w:rPr>
          <w:rFonts w:hint="eastAsia"/>
        </w:rPr>
        <w:t>设、智慧营销体系建设、区域文化和旅游公共信息服务设施建设、</w:t>
      </w:r>
      <w:r>
        <w:t xml:space="preserve"> </w:t>
      </w:r>
      <w:r>
        <w:rPr>
          <w:rFonts w:hint="eastAsia"/>
        </w:rPr>
        <w:t>目的地信息服务以及行业监管和政务服务等多层面的发展目标</w:t>
      </w:r>
      <w:r>
        <w:t xml:space="preserve"> </w:t>
      </w:r>
      <w:r>
        <w:rPr>
          <w:rFonts w:hint="eastAsia"/>
        </w:rPr>
        <w:t>和量化指标，推动全省文旅信息化、智慧化应用水平上台阶。</w:t>
      </w:r>
    </w:p>
    <w:p w:rsidR="008F4323" w:rsidRDefault="008F4323">
      <w:pPr>
        <w:pStyle w:val="Bodytext10"/>
        <w:tabs>
          <w:tab w:val="left" w:pos="1607"/>
        </w:tabs>
        <w:spacing w:line="560" w:lineRule="exact"/>
        <w:ind w:firstLine="820"/>
        <w:jc w:val="both"/>
      </w:pPr>
      <w:bookmarkStart w:id="10" w:name="bookmark18"/>
      <w:r>
        <w:rPr>
          <w:rFonts w:hint="eastAsia"/>
        </w:rPr>
        <w:t>（</w:t>
      </w:r>
      <w:bookmarkEnd w:id="10"/>
      <w:r>
        <w:rPr>
          <w:rFonts w:hint="eastAsia"/>
        </w:rPr>
        <w:t>二）</w:t>
      </w:r>
      <w:r>
        <w:tab/>
      </w:r>
      <w:r>
        <w:rPr>
          <w:rFonts w:hint="eastAsia"/>
        </w:rPr>
        <w:t>完善升级文化旅游大数据中心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057"/>
        </w:tabs>
        <w:spacing w:line="560" w:lineRule="exact"/>
        <w:ind w:firstLine="640"/>
        <w:jc w:val="both"/>
      </w:pPr>
      <w:bookmarkStart w:id="11" w:name="bookmark19"/>
      <w:bookmarkEnd w:id="11"/>
      <w:r>
        <w:rPr>
          <w:rFonts w:hint="eastAsia"/>
        </w:rPr>
        <w:t>提升河北文化旅游大数据中心数据采集和分析能力。不断</w:t>
      </w:r>
      <w:r>
        <w:t xml:space="preserve"> </w:t>
      </w:r>
      <w:r>
        <w:rPr>
          <w:rFonts w:hint="eastAsia"/>
        </w:rPr>
        <w:t>丰富河北旅游大数据资源，拓展数据采集维度，提高数据质量。</w:t>
      </w:r>
      <w:r>
        <w:t xml:space="preserve"> </w:t>
      </w:r>
      <w:r>
        <w:rPr>
          <w:rFonts w:hint="eastAsia"/>
        </w:rPr>
        <w:t>横向融通各部门涉旅信息资源，纵向打通国家、省、市、县涉旅</w:t>
      </w:r>
      <w:r>
        <w:t xml:space="preserve"> </w:t>
      </w:r>
      <w:r>
        <w:rPr>
          <w:rFonts w:hint="eastAsia"/>
        </w:rPr>
        <w:t>数据通路，实现涉旅数据的交换与共享。提高文化旅游大数据整</w:t>
      </w:r>
      <w:r>
        <w:t xml:space="preserve"> </w:t>
      </w:r>
      <w:r>
        <w:rPr>
          <w:rFonts w:hint="eastAsia"/>
        </w:rPr>
        <w:t>合分析能力，为产业发展提供数据参考，为全省文旅系统高质量</w:t>
      </w:r>
      <w:r>
        <w:t xml:space="preserve"> </w:t>
      </w:r>
      <w:r>
        <w:rPr>
          <w:rFonts w:hint="eastAsia"/>
        </w:rPr>
        <w:t>发展提供数据支撑和决策咨询。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405"/>
        </w:tabs>
        <w:spacing w:line="560" w:lineRule="exact"/>
        <w:ind w:firstLine="640"/>
        <w:jc w:val="both"/>
      </w:pPr>
      <w:bookmarkStart w:id="12" w:name="bookmark20"/>
      <w:bookmarkEnd w:id="12"/>
      <w:r>
        <w:rPr>
          <w:rFonts w:hint="eastAsia"/>
        </w:rPr>
        <w:t>指导市县级文旅信息中心和大数据中心建设。各市县要加</w:t>
      </w:r>
      <w:r>
        <w:t xml:space="preserve"> </w:t>
      </w:r>
      <w:r>
        <w:rPr>
          <w:rFonts w:hint="eastAsia"/>
        </w:rPr>
        <w:t>强文旅信息中心建设，按照全省统一标准建立数据中心，完成区</w:t>
      </w:r>
      <w:r>
        <w:t xml:space="preserve"> </w:t>
      </w:r>
      <w:r>
        <w:rPr>
          <w:rFonts w:hint="eastAsia"/>
        </w:rPr>
        <w:t>域文旅数据的汇总，并形成数据分析能力，为本地区文旅发展提</w:t>
      </w:r>
      <w:r>
        <w:t xml:space="preserve"> </w:t>
      </w:r>
      <w:r>
        <w:rPr>
          <w:rFonts w:hint="eastAsia"/>
        </w:rPr>
        <w:t>供咨询服务，为全省文旅资源整合提供数据支撑，同时要对标接</w:t>
      </w:r>
      <w:r>
        <w:t xml:space="preserve"> </w:t>
      </w:r>
      <w:r>
        <w:rPr>
          <w:rFonts w:hint="eastAsia"/>
        </w:rPr>
        <w:t>入省级文旅大数据中心，实现省、市文旅数据互通共享。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032"/>
        </w:tabs>
        <w:spacing w:line="566" w:lineRule="exact"/>
        <w:ind w:firstLine="640"/>
        <w:jc w:val="both"/>
      </w:pPr>
      <w:bookmarkStart w:id="13" w:name="bookmark21"/>
      <w:bookmarkEnd w:id="13"/>
      <w:r>
        <w:rPr>
          <w:rFonts w:hint="eastAsia"/>
        </w:rPr>
        <w:t>推动市县级智慧应用管理平台建设。在各市县负责本地区</w:t>
      </w:r>
      <w:r>
        <w:t xml:space="preserve"> </w:t>
      </w:r>
      <w:r>
        <w:rPr>
          <w:rFonts w:hint="eastAsia"/>
        </w:rPr>
        <w:t>范围内的智慧旅游建设，推出区域智慧旅游应用管理平台基础</w:t>
      </w:r>
      <w:r>
        <w:t xml:space="preserve"> </w:t>
      </w:r>
      <w:r>
        <w:rPr>
          <w:rFonts w:hint="eastAsia"/>
        </w:rPr>
        <w:t>上，支持指导各市县搭建包含文化和旅游资源管理、</w:t>
      </w:r>
      <w:r>
        <w:rPr>
          <w:sz w:val="30"/>
          <w:szCs w:val="30"/>
        </w:rPr>
        <w:t>12301</w:t>
      </w:r>
      <w:r>
        <w:rPr>
          <w:rFonts w:hint="eastAsia"/>
        </w:rPr>
        <w:t>旅游</w:t>
      </w:r>
      <w:r>
        <w:t xml:space="preserve"> </w:t>
      </w:r>
      <w:r>
        <w:rPr>
          <w:rFonts w:hint="eastAsia"/>
        </w:rPr>
        <w:t>投诉、导游管理、网评、旅游团队电子行程管理、数字博物馆、</w:t>
      </w:r>
      <w:r>
        <w:t xml:space="preserve"> </w:t>
      </w:r>
      <w:r>
        <w:rPr>
          <w:rFonts w:hint="eastAsia"/>
        </w:rPr>
        <w:t>图书馆等业务应用系统功能的智慧管理平台，为游客出行提供智</w:t>
      </w:r>
      <w:r>
        <w:t xml:space="preserve"> </w:t>
      </w:r>
      <w:r>
        <w:rPr>
          <w:rFonts w:hint="eastAsia"/>
        </w:rPr>
        <w:t>能化服务。同时做好与省级平台的有序链接和数据互联互通。</w:t>
      </w:r>
    </w:p>
    <w:p w:rsidR="008F4323" w:rsidRDefault="008F4323">
      <w:pPr>
        <w:pStyle w:val="Bodytext10"/>
        <w:tabs>
          <w:tab w:val="left" w:pos="1600"/>
        </w:tabs>
        <w:spacing w:line="562" w:lineRule="exact"/>
        <w:ind w:firstLine="820"/>
        <w:jc w:val="both"/>
      </w:pPr>
      <w:bookmarkStart w:id="14" w:name="bookmark22"/>
      <w:r>
        <w:rPr>
          <w:rFonts w:hint="eastAsia"/>
        </w:rPr>
        <w:t>（</w:t>
      </w:r>
      <w:bookmarkEnd w:id="14"/>
      <w:r>
        <w:rPr>
          <w:rFonts w:hint="eastAsia"/>
        </w:rPr>
        <w:t>三）</w:t>
      </w:r>
      <w:r>
        <w:tab/>
      </w:r>
      <w:r>
        <w:rPr>
          <w:rFonts w:hint="eastAsia"/>
        </w:rPr>
        <w:t>建设</w:t>
      </w:r>
      <w:r>
        <w:rPr>
          <w:rFonts w:hint="eastAsia"/>
          <w:lang w:val="zh-CN" w:eastAsia="zh-CN"/>
        </w:rPr>
        <w:t>“一部</w:t>
      </w:r>
      <w:r>
        <w:rPr>
          <w:rFonts w:hint="eastAsia"/>
        </w:rPr>
        <w:t>手机游河北”生态体系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032"/>
        </w:tabs>
        <w:spacing w:line="562" w:lineRule="exact"/>
        <w:ind w:firstLine="640"/>
        <w:jc w:val="both"/>
      </w:pPr>
      <w:bookmarkStart w:id="15" w:name="bookmark23"/>
      <w:bookmarkEnd w:id="15"/>
      <w:r>
        <w:rPr>
          <w:rFonts w:hint="eastAsia"/>
        </w:rPr>
        <w:t>打造“一部手机游河北</w:t>
      </w:r>
      <w:r>
        <w:rPr>
          <w:rFonts w:hint="eastAsia"/>
          <w:lang w:val="zh-CN" w:eastAsia="zh-CN"/>
        </w:rPr>
        <w:t>”数</w:t>
      </w:r>
      <w:r>
        <w:rPr>
          <w:rFonts w:hint="eastAsia"/>
        </w:rPr>
        <w:t>据支撑运营平台。按照省、市、</w:t>
      </w:r>
      <w:r>
        <w:t xml:space="preserve"> </w:t>
      </w:r>
      <w:r>
        <w:rPr>
          <w:rFonts w:hint="eastAsia"/>
        </w:rPr>
        <w:t>县同步推进原则，构建</w:t>
      </w:r>
      <w:r>
        <w:rPr>
          <w:rFonts w:hint="eastAsia"/>
          <w:lang w:val="zh-CN" w:eastAsia="zh-CN"/>
        </w:rPr>
        <w:t>“一部</w:t>
      </w:r>
      <w:r>
        <w:rPr>
          <w:rFonts w:hint="eastAsia"/>
        </w:rPr>
        <w:t>手机游河北”生态体系。升级完善</w:t>
      </w:r>
    </w:p>
    <w:p w:rsidR="008F4323" w:rsidRDefault="008F4323">
      <w:pPr>
        <w:pStyle w:val="Bodytext10"/>
        <w:spacing w:line="563" w:lineRule="exact"/>
        <w:ind w:firstLine="180"/>
        <w:jc w:val="both"/>
      </w:pPr>
      <w:r>
        <w:rPr>
          <w:rFonts w:hint="eastAsia"/>
          <w:lang w:val="zh-CN" w:eastAsia="zh-CN"/>
        </w:rPr>
        <w:t>“乐享</w:t>
      </w:r>
      <w:r>
        <w:rPr>
          <w:rFonts w:hint="eastAsia"/>
        </w:rPr>
        <w:t>河北”</w:t>
      </w:r>
      <w:r>
        <w:t xml:space="preserve"> </w:t>
      </w:r>
      <w:r>
        <w:rPr>
          <w:sz w:val="30"/>
          <w:szCs w:val="30"/>
          <w:lang w:val="en-US" w:eastAsia="en-US"/>
        </w:rPr>
        <w:t>APP</w:t>
      </w:r>
      <w:r>
        <w:rPr>
          <w:rFonts w:hint="eastAsia"/>
        </w:rPr>
        <w:t>功能，研发</w:t>
      </w:r>
      <w:r>
        <w:rPr>
          <w:rFonts w:hint="eastAsia"/>
          <w:lang w:val="zh-CN" w:eastAsia="zh-CN"/>
        </w:rPr>
        <w:t>“乐</w:t>
      </w:r>
      <w:r>
        <w:rPr>
          <w:rFonts w:hint="eastAsia"/>
        </w:rPr>
        <w:t>游冀”微信小程序，推出并完</w:t>
      </w:r>
      <w:r>
        <w:t xml:space="preserve"> </w:t>
      </w:r>
      <w:r>
        <w:rPr>
          <w:rFonts w:hint="eastAsia"/>
        </w:rPr>
        <w:t>善文旅资讯、信息导览、智慧交通、城市名片、网红打卡地、人</w:t>
      </w:r>
      <w:r>
        <w:t xml:space="preserve"> </w:t>
      </w:r>
      <w:r>
        <w:rPr>
          <w:rFonts w:hint="eastAsia"/>
        </w:rPr>
        <w:t>气景区、智能语音讲解、</w:t>
      </w:r>
      <w:r>
        <w:rPr>
          <w:sz w:val="30"/>
          <w:szCs w:val="30"/>
        </w:rPr>
        <w:t>720</w:t>
      </w:r>
      <w:r>
        <w:rPr>
          <w:rFonts w:hint="eastAsia"/>
        </w:rPr>
        <w:t>全景展示、</w:t>
      </w:r>
      <w:r>
        <w:rPr>
          <w:sz w:val="30"/>
          <w:szCs w:val="30"/>
          <w:lang w:val="en-US" w:eastAsia="en-US"/>
        </w:rPr>
        <w:t>AI</w:t>
      </w:r>
      <w:r>
        <w:rPr>
          <w:rFonts w:hint="eastAsia"/>
        </w:rPr>
        <w:t>智能客服、美食分享、</w:t>
      </w:r>
      <w:r>
        <w:t xml:space="preserve"> </w:t>
      </w:r>
      <w:r>
        <w:rPr>
          <w:rFonts w:hint="eastAsia"/>
        </w:rPr>
        <w:t>在线个性化定制游等服务功能，最大程度方便游客的检索和使</w:t>
      </w:r>
      <w:r>
        <w:t xml:space="preserve"> </w:t>
      </w:r>
      <w:r>
        <w:rPr>
          <w:rFonts w:hint="eastAsia"/>
        </w:rPr>
        <w:t>用。各市要按照统一标准搭建智慧旅游平台，实现</w:t>
      </w:r>
      <w:r>
        <w:rPr>
          <w:rFonts w:hint="eastAsia"/>
          <w:lang w:val="zh-CN" w:eastAsia="zh-CN"/>
        </w:rPr>
        <w:t>“吃</w:t>
      </w:r>
      <w:r>
        <w:rPr>
          <w:rFonts w:hint="eastAsia"/>
        </w:rPr>
        <w:t>、住、行、</w:t>
      </w:r>
      <w:r>
        <w:t xml:space="preserve"> </w:t>
      </w:r>
      <w:r>
        <w:rPr>
          <w:rFonts w:hint="eastAsia"/>
        </w:rPr>
        <w:t>游、购、娱”等方面的智能化服务，并与省级平台形成智慧应用</w:t>
      </w:r>
      <w:r>
        <w:t xml:space="preserve"> </w:t>
      </w:r>
      <w:r>
        <w:rPr>
          <w:rFonts w:hint="eastAsia"/>
        </w:rPr>
        <w:t>联动、数据互通、信息共享。</w:t>
      </w:r>
    </w:p>
    <w:p w:rsidR="008F4323" w:rsidRDefault="008F4323">
      <w:pPr>
        <w:pStyle w:val="Bodytext10"/>
        <w:tabs>
          <w:tab w:val="left" w:pos="1600"/>
        </w:tabs>
        <w:spacing w:line="576" w:lineRule="exact"/>
        <w:ind w:firstLine="820"/>
        <w:jc w:val="both"/>
      </w:pPr>
      <w:bookmarkStart w:id="16" w:name="bookmark24"/>
      <w:r>
        <w:rPr>
          <w:rFonts w:hint="eastAsia"/>
        </w:rPr>
        <w:t>（</w:t>
      </w:r>
      <w:bookmarkEnd w:id="16"/>
      <w:r>
        <w:rPr>
          <w:rFonts w:hint="eastAsia"/>
        </w:rPr>
        <w:t>四）</w:t>
      </w:r>
      <w:r>
        <w:tab/>
      </w:r>
      <w:r>
        <w:rPr>
          <w:rFonts w:hint="eastAsia"/>
        </w:rPr>
        <w:t>提升全省文旅企业智慧化应用水平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027"/>
        </w:tabs>
        <w:spacing w:line="576" w:lineRule="exact"/>
        <w:ind w:firstLine="640"/>
        <w:jc w:val="both"/>
      </w:pPr>
      <w:bookmarkStart w:id="17" w:name="bookmark25"/>
      <w:bookmarkEnd w:id="17"/>
      <w:r>
        <w:rPr>
          <w:rFonts w:hint="eastAsia"/>
        </w:rPr>
        <w:t>开展智慧景区示范点创建评定工作。积极争取财政资金</w:t>
      </w:r>
      <w:r>
        <w:t xml:space="preserve">, </w:t>
      </w:r>
      <w:r>
        <w:rPr>
          <w:rFonts w:hint="eastAsia"/>
        </w:rPr>
        <w:t>支持景区对数字化、智慧化等信息技术应用。通过开展智慧景区</w:t>
      </w:r>
      <w:r>
        <w:t xml:space="preserve"> </w:t>
      </w:r>
      <w:r>
        <w:rPr>
          <w:rFonts w:hint="eastAsia"/>
        </w:rPr>
        <w:t>示范点创建评定工作，有效推动全省景区数字化、智慧化基础设</w:t>
      </w:r>
      <w:r>
        <w:t xml:space="preserve"> </w:t>
      </w:r>
      <w:r>
        <w:rPr>
          <w:rFonts w:hint="eastAsia"/>
        </w:rPr>
        <w:t>施建设，推广景区便捷化、智慧化应用，促进景区提档升级、服</w:t>
      </w:r>
      <w:r>
        <w:t xml:space="preserve"> </w:t>
      </w:r>
      <w:r>
        <w:rPr>
          <w:rFonts w:hint="eastAsia"/>
        </w:rPr>
        <w:t>务水平高质量发展，从而提高全省</w:t>
      </w:r>
      <w:r>
        <w:rPr>
          <w:sz w:val="30"/>
          <w:szCs w:val="30"/>
          <w:lang w:val="en-US" w:eastAsia="en-US"/>
        </w:rPr>
        <w:t>A</w:t>
      </w:r>
      <w:r>
        <w:rPr>
          <w:rFonts w:hint="eastAsia"/>
        </w:rPr>
        <w:t>级旅游景区智慧化建设的积</w:t>
      </w:r>
      <w:r>
        <w:t xml:space="preserve"> </w:t>
      </w:r>
      <w:r>
        <w:rPr>
          <w:rFonts w:hint="eastAsia"/>
        </w:rPr>
        <w:t>极性，为游客提供预约预订、错峰出游、智能入园、智能导览、</w:t>
      </w:r>
      <w:r>
        <w:t xml:space="preserve"> </w:t>
      </w:r>
      <w:r>
        <w:rPr>
          <w:rFonts w:hint="eastAsia"/>
        </w:rPr>
        <w:t>智能讲解、无感支付、娱乐互动等服务功能。到</w:t>
      </w:r>
      <w:r>
        <w:rPr>
          <w:sz w:val="30"/>
          <w:szCs w:val="30"/>
        </w:rPr>
        <w:t>2022</w:t>
      </w:r>
      <w:r>
        <w:rPr>
          <w:rFonts w:hint="eastAsia"/>
        </w:rPr>
        <w:t>年，全省</w:t>
      </w:r>
      <w:r>
        <w:t xml:space="preserve"> </w:t>
      </w:r>
      <w:r>
        <w:rPr>
          <w:sz w:val="30"/>
          <w:szCs w:val="30"/>
          <w:lang w:val="en-US" w:eastAsia="en-US"/>
        </w:rPr>
        <w:t>4A</w:t>
      </w:r>
      <w:r>
        <w:rPr>
          <w:rFonts w:hint="eastAsia"/>
        </w:rPr>
        <w:t>级以上主要景区数字化、智慧化建设全面普及应用。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985"/>
        </w:tabs>
        <w:spacing w:line="559" w:lineRule="exact"/>
        <w:ind w:firstLine="660"/>
        <w:jc w:val="both"/>
      </w:pPr>
      <w:bookmarkStart w:id="18" w:name="bookmark26"/>
      <w:bookmarkEnd w:id="18"/>
      <w:r>
        <w:rPr>
          <w:rFonts w:hint="eastAsia"/>
        </w:rPr>
        <w:t>推进文旅产业与电子商务深度融合。发挥企业主导作用，</w:t>
      </w:r>
      <w:r>
        <w:t xml:space="preserve"> </w:t>
      </w:r>
      <w:r>
        <w:rPr>
          <w:rFonts w:hint="eastAsia"/>
        </w:rPr>
        <w:t>大力推动旅游电子商务平台线上线下融合，不断丰富和扩展旅游</w:t>
      </w:r>
      <w:r>
        <w:t xml:space="preserve"> </w:t>
      </w:r>
      <w:r>
        <w:rPr>
          <w:rFonts w:hint="eastAsia"/>
        </w:rPr>
        <w:t>电子商务的应用形式和领域，推进旅游预约、预订、销售、支付</w:t>
      </w:r>
      <w:r>
        <w:t xml:space="preserve"> </w:t>
      </w:r>
      <w:r>
        <w:rPr>
          <w:rFonts w:hint="eastAsia"/>
        </w:rPr>
        <w:t>等各个环节与电子商务的深度融合，实现旅游服务全过程覆盖。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014"/>
        </w:tabs>
        <w:spacing w:line="559" w:lineRule="exact"/>
        <w:ind w:firstLine="660"/>
        <w:jc w:val="both"/>
      </w:pPr>
      <w:bookmarkStart w:id="19" w:name="bookmark27"/>
      <w:bookmarkEnd w:id="19"/>
      <w:r>
        <w:rPr>
          <w:rFonts w:hint="eastAsia"/>
        </w:rPr>
        <w:t>加大</w:t>
      </w:r>
      <w:r>
        <w:rPr>
          <w:rFonts w:hint="eastAsia"/>
          <w:lang w:val="zh-CN" w:eastAsia="zh-CN"/>
        </w:rPr>
        <w:t>“互</w:t>
      </w:r>
      <w:r>
        <w:rPr>
          <w:rFonts w:hint="eastAsia"/>
        </w:rPr>
        <w:t>联网</w:t>
      </w:r>
      <w:r>
        <w:t>+</w:t>
      </w:r>
      <w:r>
        <w:rPr>
          <w:rFonts w:hint="eastAsia"/>
        </w:rPr>
        <w:t>文旅”产品研发力度。依托</w:t>
      </w:r>
      <w:r>
        <w:rPr>
          <w:rFonts w:hint="eastAsia"/>
          <w:lang w:val="zh-CN" w:eastAsia="zh-CN"/>
        </w:rPr>
        <w:t>“文旅</w:t>
      </w:r>
      <w:r>
        <w:rPr>
          <w:sz w:val="30"/>
          <w:szCs w:val="30"/>
          <w:lang w:val="en-US" w:eastAsia="en-US"/>
        </w:rPr>
        <w:t>5G</w:t>
      </w:r>
      <w:r>
        <w:rPr>
          <w:rFonts w:hint="eastAsia"/>
        </w:rPr>
        <w:t>大数</w:t>
      </w:r>
      <w:r>
        <w:t xml:space="preserve"> </w:t>
      </w:r>
      <w:r>
        <w:rPr>
          <w:rFonts w:hint="eastAsia"/>
        </w:rPr>
        <w:t>据创新实验室”等研究机构，积极运用</w:t>
      </w:r>
      <w:r>
        <w:rPr>
          <w:sz w:val="30"/>
          <w:szCs w:val="30"/>
          <w:lang w:val="en-US" w:eastAsia="en-US"/>
        </w:rPr>
        <w:t>5G</w:t>
      </w:r>
      <w:r>
        <w:rPr>
          <w:rFonts w:hint="eastAsia"/>
          <w:lang w:val="en-US" w:eastAsia="en-US"/>
        </w:rPr>
        <w:t>、</w:t>
      </w:r>
      <w:r>
        <w:rPr>
          <w:sz w:val="30"/>
          <w:szCs w:val="30"/>
          <w:lang w:val="en-US" w:eastAsia="en-US"/>
        </w:rPr>
        <w:t>VR/AR</w:t>
      </w:r>
      <w:r>
        <w:rPr>
          <w:rFonts w:hint="eastAsia"/>
          <w:lang w:val="en-US" w:eastAsia="en-US"/>
        </w:rPr>
        <w:t>、</w:t>
      </w:r>
      <w:r>
        <w:rPr>
          <w:rFonts w:hint="eastAsia"/>
        </w:rPr>
        <w:t>人工智能、</w:t>
      </w:r>
      <w:r>
        <w:t xml:space="preserve"> </w:t>
      </w:r>
      <w:r>
        <w:rPr>
          <w:rFonts w:hint="eastAsia"/>
        </w:rPr>
        <w:t>全息投影等新技术，加大数字化、沉浸式文旅应用项目的设计和</w:t>
      </w:r>
      <w:r>
        <w:t xml:space="preserve"> </w:t>
      </w:r>
      <w:r>
        <w:rPr>
          <w:rFonts w:hint="eastAsia"/>
        </w:rPr>
        <w:t>研发，推出线上</w:t>
      </w:r>
      <w:r>
        <w:rPr>
          <w:sz w:val="30"/>
          <w:szCs w:val="30"/>
          <w:lang w:val="en-US" w:eastAsia="en-US"/>
        </w:rPr>
        <w:t>DIY</w:t>
      </w:r>
      <w:r>
        <w:rPr>
          <w:rFonts w:hint="eastAsia"/>
        </w:rPr>
        <w:t>文创商品、</w:t>
      </w:r>
      <w:r>
        <w:rPr>
          <w:rFonts w:hint="eastAsia"/>
          <w:lang w:val="zh-CN" w:eastAsia="zh-CN"/>
        </w:rPr>
        <w:t>“云</w:t>
      </w:r>
      <w:r>
        <w:rPr>
          <w:rFonts w:hint="eastAsia"/>
        </w:rPr>
        <w:t>游景区”、在线宣传、</w:t>
      </w:r>
      <w:r>
        <w:rPr>
          <w:sz w:val="30"/>
          <w:szCs w:val="30"/>
          <w:lang w:val="en-US" w:eastAsia="en-US"/>
        </w:rPr>
        <w:t xml:space="preserve">VR/AR </w:t>
      </w:r>
      <w:r>
        <w:rPr>
          <w:rFonts w:hint="eastAsia"/>
        </w:rPr>
        <w:t>直播展播、数字图书馆、数字博物馆、在线非遗等公共服务项目</w:t>
      </w:r>
      <w:r>
        <w:t xml:space="preserve"> </w:t>
      </w:r>
      <w:r>
        <w:rPr>
          <w:rFonts w:hint="eastAsia"/>
        </w:rPr>
        <w:t>上线运行，为游客提供更多的深度、沉浸式虚拟体验项目。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009"/>
        </w:tabs>
        <w:spacing w:line="559" w:lineRule="exact"/>
        <w:ind w:firstLine="660"/>
        <w:jc w:val="both"/>
      </w:pPr>
      <w:bookmarkStart w:id="20" w:name="bookmark28"/>
      <w:bookmarkEnd w:id="20"/>
      <w:r>
        <w:rPr>
          <w:rFonts w:hint="eastAsia"/>
        </w:rPr>
        <w:t>稳步推进乡村旅游电子商务。挖掘乡村旅游资源特色，利</w:t>
      </w:r>
      <w:r>
        <w:t xml:space="preserve"> </w:t>
      </w:r>
      <w:r>
        <w:rPr>
          <w:rFonts w:hint="eastAsia"/>
        </w:rPr>
        <w:t>用电子商务推进</w:t>
      </w:r>
      <w:r>
        <w:rPr>
          <w:rFonts w:hint="eastAsia"/>
          <w:lang w:val="zh-CN" w:eastAsia="zh-CN"/>
        </w:rPr>
        <w:t>“乡</w:t>
      </w:r>
      <w:r>
        <w:rPr>
          <w:rFonts w:hint="eastAsia"/>
        </w:rPr>
        <w:t>村旅游后备箱工程”、“一村一品”品牌建</w:t>
      </w:r>
      <w:r>
        <w:t xml:space="preserve"> </w:t>
      </w:r>
      <w:r>
        <w:rPr>
          <w:rFonts w:hint="eastAsia"/>
        </w:rPr>
        <w:t>设工作。积极鼓励乡村旅游企业与知名旅游电商平台深入合作，</w:t>
      </w:r>
      <w:r>
        <w:t xml:space="preserve"> </w:t>
      </w:r>
      <w:r>
        <w:rPr>
          <w:rFonts w:hint="eastAsia"/>
        </w:rPr>
        <w:t>促进乡村旅游与农副土特产品销售。加强人才培训扶持力度，建</w:t>
      </w:r>
      <w:r>
        <w:t xml:space="preserve"> </w:t>
      </w:r>
      <w:r>
        <w:rPr>
          <w:rFonts w:hint="eastAsia"/>
        </w:rPr>
        <w:t>立旅游智力与信息技术帮扶长效机制。</w:t>
      </w:r>
    </w:p>
    <w:p w:rsidR="008F4323" w:rsidRDefault="008F4323">
      <w:pPr>
        <w:pStyle w:val="Bodytext10"/>
        <w:numPr>
          <w:ilvl w:val="0"/>
          <w:numId w:val="1"/>
        </w:numPr>
        <w:tabs>
          <w:tab w:val="left" w:pos="1162"/>
        </w:tabs>
        <w:spacing w:line="586" w:lineRule="exact"/>
        <w:ind w:firstLine="660"/>
        <w:jc w:val="both"/>
      </w:pPr>
      <w:bookmarkStart w:id="21" w:name="bookmark29"/>
      <w:bookmarkEnd w:id="21"/>
      <w:r>
        <w:rPr>
          <w:rFonts w:hint="eastAsia"/>
        </w:rPr>
        <w:t>构建多渠道宣传推广体系。结合传统宣传模式，充分发</w:t>
      </w:r>
      <w:r>
        <w:t xml:space="preserve"> </w:t>
      </w:r>
      <w:r>
        <w:rPr>
          <w:rFonts w:hint="eastAsia"/>
        </w:rPr>
        <w:t>挥融媒体、自媒体优势，依托河北文化旅游大数据中心、智慧应</w:t>
      </w:r>
      <w:r>
        <w:t xml:space="preserve"> </w:t>
      </w:r>
      <w:r>
        <w:rPr>
          <w:rFonts w:hint="eastAsia"/>
        </w:rPr>
        <w:t>用管理平台，探索与</w:t>
      </w:r>
      <w:r>
        <w:rPr>
          <w:rFonts w:hint="eastAsia"/>
          <w:lang w:val="zh-CN" w:eastAsia="zh-CN"/>
        </w:rPr>
        <w:t>“两</w:t>
      </w:r>
      <w:r>
        <w:rPr>
          <w:rFonts w:hint="eastAsia"/>
        </w:rPr>
        <w:t>微一端”、微网站、电商平台、搜索引</w:t>
      </w:r>
      <w:r>
        <w:t xml:space="preserve"> </w:t>
      </w:r>
      <w:r>
        <w:rPr>
          <w:rFonts w:hint="eastAsia"/>
        </w:rPr>
        <w:t>擎以及</w:t>
      </w:r>
      <w:r>
        <w:rPr>
          <w:rFonts w:hint="eastAsia"/>
          <w:lang w:val="zh-CN" w:eastAsia="zh-CN"/>
        </w:rPr>
        <w:t>“抖</w:t>
      </w:r>
      <w:r>
        <w:rPr>
          <w:rFonts w:hint="eastAsia"/>
        </w:rPr>
        <w:t>音”、“快手”等短视频新媒体资源的合作模式，开展</w:t>
      </w:r>
      <w:r>
        <w:t xml:space="preserve"> </w:t>
      </w:r>
      <w:r>
        <w:rPr>
          <w:rFonts w:hint="eastAsia"/>
          <w:lang w:val="zh-CN" w:eastAsia="zh-CN"/>
        </w:rPr>
        <w:t>“事件</w:t>
      </w:r>
      <w:r>
        <w:rPr>
          <w:rFonts w:hint="eastAsia"/>
        </w:rPr>
        <w:t>营销”</w:t>
      </w:r>
      <w:r>
        <w:rPr>
          <w:rFonts w:hint="eastAsia"/>
          <w:lang w:val="zh-CN" w:eastAsia="zh-CN"/>
        </w:rPr>
        <w:t>、“精</w:t>
      </w:r>
      <w:r>
        <w:rPr>
          <w:rFonts w:hint="eastAsia"/>
        </w:rPr>
        <w:t>准营销”等多种宣传推广活动，提高河北文旅</w:t>
      </w:r>
      <w:r>
        <w:t xml:space="preserve"> </w:t>
      </w:r>
      <w:r>
        <w:rPr>
          <w:rFonts w:hint="eastAsia"/>
        </w:rPr>
        <w:t>品牌的影响力、知名度、美誉度。</w:t>
      </w:r>
    </w:p>
    <w:p w:rsidR="008F4323" w:rsidRDefault="008F4323">
      <w:pPr>
        <w:pStyle w:val="Bodytext10"/>
        <w:spacing w:line="562" w:lineRule="exact"/>
        <w:ind w:firstLine="800"/>
        <w:jc w:val="both"/>
      </w:pPr>
      <w:bookmarkStart w:id="22" w:name="bookmark30"/>
      <w:r>
        <w:rPr>
          <w:rFonts w:hint="eastAsia"/>
        </w:rPr>
        <w:t>（</w:t>
      </w:r>
      <w:bookmarkEnd w:id="22"/>
      <w:r>
        <w:rPr>
          <w:rFonts w:hint="eastAsia"/>
        </w:rPr>
        <w:t>五）加强信息技术在行业市场监管上的应用</w:t>
      </w:r>
    </w:p>
    <w:p w:rsidR="008F4323" w:rsidRDefault="008F4323">
      <w:pPr>
        <w:pStyle w:val="Bodytext10"/>
        <w:numPr>
          <w:ilvl w:val="0"/>
          <w:numId w:val="1"/>
        </w:numPr>
        <w:spacing w:line="562" w:lineRule="exact"/>
        <w:ind w:firstLine="640"/>
        <w:jc w:val="both"/>
      </w:pPr>
      <w:bookmarkStart w:id="23" w:name="bookmark31"/>
      <w:bookmarkEnd w:id="23"/>
      <w:r>
        <w:rPr>
          <w:rFonts w:hint="eastAsia"/>
        </w:rPr>
        <w:t>搭建全省文旅系统多层级视频会议和监控系统。在保障</w:t>
      </w:r>
      <w:r>
        <w:t xml:space="preserve"> </w:t>
      </w:r>
      <w:r>
        <w:rPr>
          <w:rFonts w:hint="eastAsia"/>
        </w:rPr>
        <w:t>国家、省、市文旅视频会议系统的基础上，积极探索搭建国家、</w:t>
      </w:r>
      <w:r>
        <w:t xml:space="preserve"> </w:t>
      </w:r>
      <w:r>
        <w:rPr>
          <w:rFonts w:hint="eastAsia"/>
        </w:rPr>
        <w:t>省、市、县多层级视频会议系统的合作建设模式，推进视频会议</w:t>
      </w:r>
      <w:r>
        <w:t xml:space="preserve"> </w:t>
      </w:r>
      <w:r>
        <w:rPr>
          <w:rFonts w:hint="eastAsia"/>
        </w:rPr>
        <w:t>系统向县级延伸，实现全省文旅行业多层级视频会议系统的通</w:t>
      </w:r>
      <w:r>
        <w:t xml:space="preserve"> </w:t>
      </w:r>
      <w:r>
        <w:rPr>
          <w:rFonts w:hint="eastAsia"/>
        </w:rPr>
        <w:t>联。同时，加强对景区高风险项目和公众聚集区域部位的视频监</w:t>
      </w:r>
      <w:r>
        <w:t xml:space="preserve"> </w:t>
      </w:r>
      <w:r>
        <w:rPr>
          <w:rFonts w:hint="eastAsia"/>
        </w:rPr>
        <w:t>控监管，不断增布设和完善景区高风险项目和危险区域部位的视</w:t>
      </w:r>
      <w:r>
        <w:t xml:space="preserve"> </w:t>
      </w:r>
      <w:r>
        <w:rPr>
          <w:rFonts w:hint="eastAsia"/>
        </w:rPr>
        <w:t>频监控基础设备设施，并确保接入省市文旅智慧应用管理平台，</w:t>
      </w:r>
      <w:r>
        <w:t xml:space="preserve"> </w:t>
      </w:r>
      <w:r>
        <w:rPr>
          <w:rFonts w:hint="eastAsia"/>
        </w:rPr>
        <w:t>实现景区监控资源、视频平台资源等高效融合和统一管理调度。</w:t>
      </w:r>
    </w:p>
    <w:p w:rsidR="008F4323" w:rsidRDefault="008F4323">
      <w:pPr>
        <w:pStyle w:val="Bodytext10"/>
        <w:spacing w:line="562" w:lineRule="exact"/>
        <w:ind w:firstLine="640"/>
        <w:jc w:val="both"/>
      </w:pPr>
      <w:bookmarkStart w:id="24" w:name="bookmark32"/>
      <w:r>
        <w:rPr>
          <w:rFonts w:hint="eastAsia"/>
          <w:b/>
          <w:bCs/>
        </w:rPr>
        <w:t>四</w:t>
      </w:r>
      <w:bookmarkEnd w:id="24"/>
      <w:r>
        <w:rPr>
          <w:rFonts w:hint="eastAsia"/>
          <w:b/>
          <w:bCs/>
        </w:rPr>
        <w:t>、保障措施</w:t>
      </w:r>
    </w:p>
    <w:p w:rsidR="008F4323" w:rsidRDefault="008F4323">
      <w:pPr>
        <w:pStyle w:val="Bodytext10"/>
        <w:tabs>
          <w:tab w:val="left" w:pos="1575"/>
        </w:tabs>
        <w:spacing w:line="562" w:lineRule="exact"/>
        <w:ind w:firstLine="800"/>
        <w:jc w:val="both"/>
      </w:pPr>
      <w:bookmarkStart w:id="25" w:name="bookmark33"/>
      <w:r>
        <w:rPr>
          <w:rFonts w:hint="eastAsia"/>
        </w:rPr>
        <w:t>（</w:t>
      </w:r>
      <w:bookmarkEnd w:id="25"/>
      <w:r>
        <w:rPr>
          <w:rFonts w:hint="eastAsia"/>
        </w:rPr>
        <w:t>一）</w:t>
      </w:r>
      <w:r>
        <w:tab/>
      </w:r>
      <w:r>
        <w:rPr>
          <w:rFonts w:hint="eastAsia"/>
        </w:rPr>
        <w:t>加强组织领导，统筹协调</w:t>
      </w:r>
    </w:p>
    <w:p w:rsidR="008F4323" w:rsidRDefault="008F4323">
      <w:pPr>
        <w:pStyle w:val="Bodytext10"/>
        <w:spacing w:line="557" w:lineRule="exact"/>
        <w:ind w:firstLine="640"/>
        <w:jc w:val="both"/>
      </w:pPr>
      <w:r>
        <w:rPr>
          <w:rFonts w:hint="eastAsia"/>
        </w:rPr>
        <w:t>以</w:t>
      </w:r>
      <w:r>
        <w:rPr>
          <w:rFonts w:hint="eastAsia"/>
          <w:lang w:val="zh-CN" w:eastAsia="zh-CN"/>
        </w:rPr>
        <w:t>“河北</w:t>
      </w:r>
      <w:r>
        <w:rPr>
          <w:rFonts w:hint="eastAsia"/>
        </w:rPr>
        <w:t>省文化和旅游系统信息化工作领导小组”为核心，</w:t>
      </w:r>
      <w:r>
        <w:t xml:space="preserve"> </w:t>
      </w:r>
      <w:r>
        <w:rPr>
          <w:rFonts w:hint="eastAsia"/>
        </w:rPr>
        <w:t>加强统筹管理。建立</w:t>
      </w:r>
      <w:r>
        <w:rPr>
          <w:rFonts w:hint="eastAsia"/>
          <w:lang w:val="zh-CN" w:eastAsia="zh-CN"/>
        </w:rPr>
        <w:t>“规划</w:t>
      </w:r>
      <w:r>
        <w:rPr>
          <w:rFonts w:hint="eastAsia"/>
        </w:rPr>
        <w:t>引领、分工合理、责任明确”的智慧</w:t>
      </w:r>
      <w:r>
        <w:t xml:space="preserve"> </w:t>
      </w:r>
      <w:r>
        <w:rPr>
          <w:rFonts w:hint="eastAsia"/>
        </w:rPr>
        <w:t>旅游工作目标责任制。促进省、市、县、企业智慧旅游建设工作</w:t>
      </w:r>
      <w:r>
        <w:t xml:space="preserve"> </w:t>
      </w:r>
      <w:r>
        <w:rPr>
          <w:rFonts w:hint="eastAsia"/>
        </w:rPr>
        <w:t>的协同配合。将智慧旅游建设工作纳入各级文化和旅游主管部门</w:t>
      </w:r>
      <w:r>
        <w:t xml:space="preserve"> </w:t>
      </w:r>
      <w:r>
        <w:rPr>
          <w:rFonts w:hint="eastAsia"/>
        </w:rPr>
        <w:t>的绩效考核和主要议事工作，形成一把手负总责，分管领导具体</w:t>
      </w:r>
      <w:r>
        <w:t xml:space="preserve"> </w:t>
      </w:r>
      <w:r>
        <w:rPr>
          <w:rFonts w:hint="eastAsia"/>
        </w:rPr>
        <w:t>抓，业务处室领导强落实的工作机制。</w:t>
      </w:r>
    </w:p>
    <w:p w:rsidR="008F4323" w:rsidRDefault="008F4323">
      <w:pPr>
        <w:pStyle w:val="Bodytext10"/>
        <w:tabs>
          <w:tab w:val="left" w:pos="1575"/>
        </w:tabs>
        <w:spacing w:line="557" w:lineRule="exact"/>
        <w:ind w:firstLine="800"/>
        <w:jc w:val="both"/>
      </w:pPr>
      <w:bookmarkStart w:id="26" w:name="bookmark34"/>
      <w:r>
        <w:rPr>
          <w:rFonts w:hint="eastAsia"/>
        </w:rPr>
        <w:t>（</w:t>
      </w:r>
      <w:bookmarkEnd w:id="26"/>
      <w:r>
        <w:rPr>
          <w:rFonts w:hint="eastAsia"/>
        </w:rPr>
        <w:t>二）</w:t>
      </w:r>
      <w:r>
        <w:tab/>
      </w:r>
      <w:r>
        <w:rPr>
          <w:rFonts w:hint="eastAsia"/>
        </w:rPr>
        <w:t>加大政策扶持力度，强化保障</w:t>
      </w:r>
    </w:p>
    <w:p w:rsidR="008F4323" w:rsidRDefault="008F4323">
      <w:pPr>
        <w:pStyle w:val="Bodytext10"/>
        <w:spacing w:line="557" w:lineRule="exact"/>
        <w:ind w:firstLine="620"/>
        <w:jc w:val="both"/>
        <w:sectPr w:rsidR="008F4323">
          <w:footerReference w:type="even" r:id="rId10"/>
          <w:footerReference w:type="default" r:id="rId11"/>
          <w:type w:val="continuous"/>
          <w:pgSz w:w="11900" w:h="16840"/>
          <w:pgMar w:top="1990" w:right="1390" w:bottom="1588" w:left="1640" w:header="0" w:footer="3" w:gutter="0"/>
          <w:cols w:space="720"/>
          <w:docGrid w:linePitch="360"/>
        </w:sectPr>
      </w:pPr>
      <w:r>
        <w:rPr>
          <w:rFonts w:hint="eastAsia"/>
        </w:rPr>
        <w:t>各级文化和旅游部门要加大对旅游智慧化建设项目的扶持</w:t>
      </w:r>
    </w:p>
    <w:p w:rsidR="008F4323" w:rsidRDefault="008F4323">
      <w:pPr>
        <w:pStyle w:val="Bodytext20"/>
        <w:spacing w:line="562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力度，同时拓宽融资渠道，探索政府与企事业单位联合建设运营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模式，鼓励和支持本地企业参加智慧旅游项目建设，广泛吸引社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会资本参与项目建设和运营。积极争取国家和省财政奖补资金对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具有典型示范效应的智慧旅游项目给予支持。</w:t>
      </w:r>
    </w:p>
    <w:p w:rsidR="008F4323" w:rsidRDefault="008F4323">
      <w:pPr>
        <w:pStyle w:val="Bodytext20"/>
        <w:tabs>
          <w:tab w:val="left" w:pos="1590"/>
        </w:tabs>
        <w:spacing w:line="559" w:lineRule="exact"/>
        <w:ind w:firstLine="800"/>
        <w:jc w:val="both"/>
        <w:rPr>
          <w:sz w:val="28"/>
          <w:szCs w:val="28"/>
        </w:rPr>
      </w:pPr>
      <w:bookmarkStart w:id="27" w:name="bookmark35"/>
      <w:r>
        <w:rPr>
          <w:rFonts w:hint="eastAsia"/>
          <w:sz w:val="28"/>
          <w:szCs w:val="28"/>
        </w:rPr>
        <w:t>（</w:t>
      </w:r>
      <w:bookmarkEnd w:id="27"/>
      <w:r>
        <w:rPr>
          <w:rFonts w:hint="eastAsia"/>
          <w:sz w:val="28"/>
          <w:szCs w:val="28"/>
        </w:rPr>
        <w:t>三）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注重智力支持，强化人才培券</w:t>
      </w:r>
    </w:p>
    <w:p w:rsidR="008F4323" w:rsidRDefault="008F4323">
      <w:pPr>
        <w:pStyle w:val="Bodytext20"/>
        <w:spacing w:line="559" w:lineRule="exact"/>
        <w:ind w:firstLine="62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各级文化和旅游部门要建立</w:t>
      </w:r>
      <w:r>
        <w:rPr>
          <w:rFonts w:hint="eastAsia"/>
          <w:sz w:val="28"/>
          <w:szCs w:val="28"/>
          <w:lang w:val="zh-CN" w:eastAsia="zh-CN"/>
        </w:rPr>
        <w:t>“文</w:t>
      </w:r>
      <w:r>
        <w:rPr>
          <w:rFonts w:hint="eastAsia"/>
          <w:sz w:val="28"/>
          <w:szCs w:val="28"/>
        </w:rPr>
        <w:t>化和旅游系统信息化专家智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库”，建立专家决策咨询机制，为本区域信息化、智慧化发展提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供智力支持。加强与高等院校、培训机构、科研机构的合作，有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计划地进行人才培养，重点培养一批文旅科技创新型和复合型人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才。鼓励和支持旅游行业开展从业人员信息化知识和技能培训。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搭建河北智慧文旅联合创新平台，积极探索</w:t>
      </w:r>
      <w:r>
        <w:rPr>
          <w:sz w:val="30"/>
          <w:szCs w:val="30"/>
          <w:lang w:val="en-US" w:eastAsia="en-US"/>
        </w:rPr>
        <w:t>5G</w:t>
      </w:r>
      <w:r>
        <w:rPr>
          <w:rFonts w:hint="eastAsia"/>
          <w:sz w:val="28"/>
          <w:szCs w:val="28"/>
          <w:lang w:val="en-US" w:eastAsia="en-US"/>
        </w:rPr>
        <w:t>、</w:t>
      </w:r>
      <w:r>
        <w:rPr>
          <w:rFonts w:hint="eastAsia"/>
          <w:sz w:val="28"/>
          <w:szCs w:val="28"/>
        </w:rPr>
        <w:t>大数据等新技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术的创新实践和落地应用。加强文旅实验室建设和重点项目研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究，打造高水平文旅智慧化科研团队，培养一批专业化技术人才</w:t>
      </w:r>
      <w:r>
        <w:rPr>
          <w:sz w:val="28"/>
          <w:szCs w:val="28"/>
        </w:rPr>
        <w:t xml:space="preserve">, </w:t>
      </w:r>
      <w:r>
        <w:rPr>
          <w:rFonts w:hint="eastAsia"/>
          <w:sz w:val="28"/>
          <w:szCs w:val="28"/>
        </w:rPr>
        <w:t>助力河北省文化和旅游产业融合和高质量发展。</w:t>
      </w:r>
    </w:p>
    <w:p w:rsidR="008F4323" w:rsidRDefault="008F4323">
      <w:pPr>
        <w:pStyle w:val="Bodytext20"/>
        <w:tabs>
          <w:tab w:val="left" w:pos="1590"/>
        </w:tabs>
        <w:spacing w:line="559" w:lineRule="exact"/>
        <w:ind w:firstLine="800"/>
        <w:jc w:val="both"/>
        <w:rPr>
          <w:sz w:val="28"/>
          <w:szCs w:val="28"/>
        </w:rPr>
      </w:pPr>
      <w:bookmarkStart w:id="28" w:name="bookmark36"/>
      <w:r>
        <w:rPr>
          <w:rFonts w:hint="eastAsia"/>
          <w:sz w:val="28"/>
          <w:szCs w:val="28"/>
        </w:rPr>
        <w:t>（</w:t>
      </w:r>
      <w:bookmarkEnd w:id="28"/>
      <w:r>
        <w:rPr>
          <w:rFonts w:hint="eastAsia"/>
          <w:sz w:val="28"/>
          <w:szCs w:val="28"/>
        </w:rPr>
        <w:t>四）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强化风险和安全意识</w:t>
      </w:r>
    </w:p>
    <w:p w:rsidR="008F4323" w:rsidRDefault="008F4323">
      <w:pPr>
        <w:pStyle w:val="Bodytext20"/>
        <w:spacing w:line="558" w:lineRule="exact"/>
        <w:ind w:firstLine="620"/>
        <w:jc w:val="both"/>
        <w:rPr>
          <w:sz w:val="28"/>
          <w:szCs w:val="28"/>
          <w:lang w:eastAsia="zh-CN"/>
        </w:rPr>
        <w:sectPr w:rsidR="008F4323">
          <w:footerReference w:type="even" r:id="rId12"/>
          <w:footerReference w:type="default" r:id="rId13"/>
          <w:type w:val="continuous"/>
          <w:pgSz w:w="11900" w:h="16840"/>
          <w:pgMar w:top="1990" w:right="1390" w:bottom="1588" w:left="1640" w:header="1562" w:footer="3" w:gutter="0"/>
          <w:cols w:space="720"/>
          <w:docGrid w:linePitch="360"/>
        </w:sectPr>
      </w:pPr>
      <w:r>
        <w:rPr>
          <w:rFonts w:hint="eastAsia"/>
          <w:sz w:val="28"/>
          <w:szCs w:val="28"/>
        </w:rPr>
        <w:t>各级文化和旅游部门要高度重视网络安全，坚持网络安全与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旅游信息化、智慧化发展并重，构建合理有效的网络安全保障体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系。加强网络安全教育宣传力度，做好网络安全知识培训，提高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网络安全风险防范意识、责任意识。要落实国家和河北省网络安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全的强制性标准，制定网络安全防范制度和应急预案，不断提高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应急处置能力</w:t>
      </w:r>
    </w:p>
    <w:p w:rsidR="008F4323" w:rsidRDefault="008F4323" w:rsidP="003120CD">
      <w:pPr>
        <w:pStyle w:val="Bodytext20"/>
        <w:spacing w:before="200" w:after="40"/>
        <w:rPr>
          <w:lang w:eastAsia="zh-CN"/>
        </w:rPr>
      </w:pPr>
    </w:p>
    <w:sectPr w:rsidR="008F4323" w:rsidSect="005D35E9">
      <w:footerReference w:type="even" r:id="rId14"/>
      <w:footerReference w:type="default" r:id="rId15"/>
      <w:pgSz w:w="16840" w:h="11900" w:orient="landscape"/>
      <w:pgMar w:top="1839" w:right="1424" w:bottom="3438" w:left="930" w:header="0" w:footer="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323" w:rsidRDefault="008F4323"/>
  </w:endnote>
  <w:endnote w:type="continuationSeparator" w:id="0">
    <w:p w:rsidR="008F4323" w:rsidRDefault="008F4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9" o:spid="_x0000_s2049" type="#_x0000_t202" style="position:absolute;margin-left:90.25pt;margin-top:772pt;width:46.55pt;height:9.6pt;z-index:-251656192;visibility:visible;mso-wrap-style:none;mso-wrap-distance-left:0;mso-wrap-distance-right:0;mso-position-horizontal-relative:page;mso-position-vertical-relative:page" filled="f" stroked="f">
          <v:textbox style="mso-fit-shape-to-text:t" inset="0,0,0,0">
            <w:txbxContent>
              <w:p w:rsidR="008F4323" w:rsidRDefault="008F4323">
                <w:pPr>
                  <w:pStyle w:val="Headerorfooter20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  <w:lang w:val="en-US" w:eastAsia="en-US"/>
                  </w:rPr>
                  <w:t>—</w:t>
                </w:r>
                <w:fldSimple w:instr=" PAGE \* MERGEFORMAT ">
                  <w:r w:rsidRPr="003120CD">
                    <w:rPr>
                      <w:noProof/>
                      <w:sz w:val="28"/>
                      <w:szCs w:val="28"/>
                    </w:rPr>
                    <w:t>2</w:t>
                  </w:r>
                </w:fldSimple>
                <w:r>
                  <w:rPr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7" o:spid="_x0000_s2050" type="#_x0000_t202" style="position:absolute;margin-left:480.85pt;margin-top:770.1pt;width:25.45pt;height:9.85pt;z-index:-251654144;visibility:visible;mso-wrap-style:none;mso-wrap-distance-left:0;mso-wrap-distance-right:0;mso-position-horizontal-relative:page;mso-position-vertical-relative:page" filled="f" stroked="f">
          <v:textbox style="mso-fit-shape-to-text:t" inset="0,0,0,0">
            <w:txbxContent>
              <w:p w:rsidR="008F4323" w:rsidRDefault="008F4323">
                <w:pPr>
                  <w:pStyle w:val="Headerorfooter20"/>
                  <w:rPr>
                    <w:sz w:val="28"/>
                    <w:szCs w:val="28"/>
                  </w:rPr>
                </w:pPr>
                <w:fldSimple w:instr=" PAGE \* MERGEFORMAT ">
                  <w:r w:rsidRPr="003120CD">
                    <w:rPr>
                      <w:noProof/>
                      <w:sz w:val="28"/>
                      <w:szCs w:val="28"/>
                    </w:rPr>
                    <w:t>3</w:t>
                  </w:r>
                </w:fldSimple>
                <w:r>
                  <w:rPr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1" o:spid="_x0000_s2051" type="#_x0000_t202" style="position:absolute;margin-left:480.5pt;margin-top:773.45pt;width:3.1pt;height:9.1pt;z-index:-251652096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" filled="f" stroked="f">
          <v:textbox style="mso-fit-shape-to-text:t" inset="0,0,0,0">
            <w:txbxContent>
              <w:p w:rsidR="008F4323" w:rsidRDefault="008F4323">
                <w:pPr>
                  <w:pStyle w:val="Headerorfooter20"/>
                  <w:rPr>
                    <w:sz w:val="26"/>
                    <w:szCs w:val="26"/>
                  </w:rPr>
                </w:pPr>
                <w:fldSimple w:instr=" PAGE \* MERGEFORMAT ">
                  <w:r w:rsidRPr="003120CD">
                    <w:rPr>
                      <w:noProof/>
                      <w:sz w:val="26"/>
                      <w:szCs w:val="26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52" type="#_x0000_t202" style="position:absolute;margin-left:90.25pt;margin-top:772pt;width:46.55pt;height:9.6pt;z-index:-251650048;visibility:visible;mso-wrap-style:none;mso-wrap-distance-left:0;mso-wrap-distance-right:0;mso-position-horizontal-relative:page;mso-position-vertical-relative:page" filled="f" stroked="f">
          <v:textbox style="mso-fit-shape-to-text:t" inset="0,0,0,0">
            <w:txbxContent>
              <w:p w:rsidR="008F4323" w:rsidRDefault="008F4323">
                <w:pPr>
                  <w:pStyle w:val="Headerorfooter20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  <w:lang w:val="en-US" w:eastAsia="en-US"/>
                  </w:rPr>
                  <w:t>—</w:t>
                </w:r>
                <w:fldSimple w:instr=" PAGE \* MERGEFORMAT ">
                  <w:r w:rsidRPr="003120CD">
                    <w:rPr>
                      <w:noProof/>
                      <w:sz w:val="28"/>
                      <w:szCs w:val="28"/>
                    </w:rPr>
                    <w:t>4</w:t>
                  </w:r>
                </w:fldSimple>
                <w:r>
                  <w:rPr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53" type="#_x0000_t202" style="position:absolute;margin-left:458.55pt;margin-top:771.55pt;width:47.05pt;height:9.85pt;z-index:-251648000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" filled="f" stroked="f">
          <v:textbox style="mso-fit-shape-to-text:t" inset="0,0,0,0">
            <w:txbxContent>
              <w:p w:rsidR="008F4323" w:rsidRDefault="008F4323">
                <w:pPr>
                  <w:pStyle w:val="Headerorfooter20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—</w:t>
                </w:r>
                <w:fldSimple w:instr=" PAGE \* MERGEFORMAT ">
                  <w:r w:rsidRPr="003120CD">
                    <w:rPr>
                      <w:noProof/>
                      <w:sz w:val="28"/>
                      <w:szCs w:val="28"/>
                    </w:rPr>
                    <w:t>3</w:t>
                  </w:r>
                </w:fldSimple>
                <w:r>
                  <w:rPr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54" type="#_x0000_t202" style="position:absolute;margin-left:458.3pt;margin-top:770.8pt;width:47.05pt;height:10.1pt;z-index:-2516459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" filled="f" stroked="f">
          <v:textbox style="mso-fit-shape-to-text:t" inset="0,0,0,0">
            <w:txbxContent>
              <w:p w:rsidR="008F4323" w:rsidRDefault="008F4323">
                <w:pPr>
                  <w:pStyle w:val="Headerorfooter10"/>
                </w:pPr>
                <w:r>
                  <w:rPr>
                    <w:rFonts w:ascii="宋体" w:hAnsi="宋体" w:cs="宋体" w:hint="eastAsia"/>
                    <w:sz w:val="26"/>
                    <w:szCs w:val="26"/>
                  </w:rPr>
                  <w:t>一</w:t>
                </w:r>
                <w:r>
                  <w:rPr>
                    <w:rFonts w:ascii="宋体" w:hAnsi="宋体" w:cs="宋体"/>
                    <w:sz w:val="26"/>
                    <w:szCs w:val="26"/>
                  </w:rPr>
                  <w:t xml:space="preserve"> </w:t>
                </w:r>
                <w:fldSimple w:instr=" PAGE \* MERGEFORMAT ">
                  <w:r>
                    <w:t>#</w:t>
                  </w:r>
                </w:fldSimple>
                <w:r>
                  <w:t xml:space="preserve"> —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55" type="#_x0000_t202" style="position:absolute;margin-left:458.3pt;margin-top:770.8pt;width:47.05pt;height:10.1pt;z-index:-251643904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" filled="f" stroked="f">
          <v:textbox style="mso-fit-shape-to-text:t" inset="0,0,0,0">
            <w:txbxContent>
              <w:p w:rsidR="008F4323" w:rsidRDefault="008F4323">
                <w:pPr>
                  <w:pStyle w:val="Headerorfooter10"/>
                </w:pPr>
                <w:r>
                  <w:rPr>
                    <w:rFonts w:ascii="宋体" w:hAnsi="宋体" w:cs="宋体" w:hint="eastAsia"/>
                    <w:sz w:val="26"/>
                    <w:szCs w:val="26"/>
                  </w:rPr>
                  <w:t>一</w:t>
                </w:r>
                <w:r>
                  <w:rPr>
                    <w:rFonts w:ascii="宋体" w:hAnsi="宋体" w:cs="宋体"/>
                    <w:sz w:val="26"/>
                    <w:szCs w:val="26"/>
                  </w:rPr>
                  <w:t xml:space="preserve"> </w:t>
                </w:r>
                <w:fldSimple w:instr=" PAGE \* MERGEFORMAT ">
                  <w:r>
                    <w:rPr>
                      <w:noProof/>
                    </w:rPr>
                    <w:t>7</w:t>
                  </w:r>
                </w:fldSimple>
                <w:r>
                  <w:t xml:space="preserve"> —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56" type="#_x0000_t202" style="position:absolute;margin-left:93.8pt;margin-top:533.35pt;width:54pt;height:9.85pt;z-index:-251641856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" filled="f" stroked="f">
          <v:textbox style="mso-fit-shape-to-text:t" inset="0,0,0,0">
            <w:txbxContent>
              <w:p w:rsidR="008F4323" w:rsidRDefault="008F4323">
                <w:pPr>
                  <w:pStyle w:val="Headerorfooter10"/>
                </w:pPr>
                <w:r>
                  <w:rPr>
                    <w:lang w:val="en-US" w:eastAsia="en-US"/>
                  </w:rPr>
                  <w:t>—</w:t>
                </w:r>
                <w:fldSimple w:instr=" PAGE \* MERGEFORMAT ">
                  <w:r>
                    <w:rPr>
                      <w:noProof/>
                    </w:rPr>
                    <w:t>8</w:t>
                  </w:r>
                </w:fldSimple>
                <w:r>
                  <w:t xml:space="preserve"> </w:t>
                </w:r>
                <w:r>
                  <w:rPr>
                    <w:lang w:val="en-US" w:eastAsia="en-US"/>
                  </w:rPr>
                  <w:t>—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23" w:rsidRDefault="008F4323">
    <w:pPr>
      <w:spacing w:line="1" w:lineRule="exact"/>
    </w:pP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57" type="#_x0000_t202" style="position:absolute;margin-left:697.75pt;margin-top:531.9pt;width:32.4pt;height:9.6pt;z-index:-251639808;visibility:visible;mso-wrap-style:none;mso-wrap-distance-left:0;mso-wrap-distance-right:0;mso-position-horizontal-relative:page;mso-position-vertical-relative:page" filled="f" stroked="f">
          <v:textbox style="mso-fit-shape-to-text:t" inset="0,0,0,0">
            <w:txbxContent>
              <w:p w:rsidR="008F4323" w:rsidRDefault="008F4323">
                <w:pPr>
                  <w:pStyle w:val="Headerorfooter10"/>
                </w:pPr>
                <w:r>
                  <w:t>—</w:t>
                </w:r>
                <w:fldSimple w:instr=" PAGE \* MERGEFORMAT ">
                  <w:r>
                    <w:rPr>
                      <w:noProof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323" w:rsidRDefault="008F4323"/>
  </w:footnote>
  <w:footnote w:type="continuationSeparator" w:id="0">
    <w:p w:rsidR="008F4323" w:rsidRDefault="008F43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DCABA"/>
    <w:multiLevelType w:val="singleLevel"/>
    <w:tmpl w:val="59ADCABA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evenAndOddHeaders/>
  <w:drawingGridHorizontalSpacing w:val="181"/>
  <w:drawingGridVerticalSpacing w:val="18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1A17"/>
    <w:rsid w:val="003120CD"/>
    <w:rsid w:val="00493E92"/>
    <w:rsid w:val="005D35E9"/>
    <w:rsid w:val="005F6B54"/>
    <w:rsid w:val="007703C3"/>
    <w:rsid w:val="008F4323"/>
    <w:rsid w:val="00B46B5B"/>
    <w:rsid w:val="00E91A17"/>
    <w:rsid w:val="045A101E"/>
    <w:rsid w:val="6A7810BE"/>
    <w:rsid w:val="7C725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35E9"/>
    <w:pPr>
      <w:widowControl w:val="0"/>
    </w:pPr>
    <w:rPr>
      <w:color w:val="000000"/>
      <w:kern w:val="0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1">
    <w:name w:val="Body text|1_"/>
    <w:basedOn w:val="DefaultParagraphFont"/>
    <w:link w:val="Bodytext10"/>
    <w:uiPriority w:val="99"/>
    <w:locked/>
    <w:rsid w:val="005D35E9"/>
    <w:rPr>
      <w:rFonts w:ascii="宋体" w:eastAsia="宋体" w:hAnsi="宋体" w:cs="宋体"/>
      <w:sz w:val="28"/>
      <w:szCs w:val="28"/>
      <w:u w:val="none"/>
      <w:shd w:val="clear" w:color="auto" w:fill="auto"/>
      <w:lang w:val="zh-TW" w:eastAsia="zh-TW"/>
    </w:rPr>
  </w:style>
  <w:style w:type="paragraph" w:customStyle="1" w:styleId="Bodytext10">
    <w:name w:val="Body text|1"/>
    <w:basedOn w:val="Normal"/>
    <w:link w:val="Bodytext1"/>
    <w:uiPriority w:val="99"/>
    <w:rsid w:val="005D35E9"/>
    <w:pPr>
      <w:spacing w:line="418" w:lineRule="auto"/>
      <w:ind w:firstLine="400"/>
    </w:pPr>
    <w:rPr>
      <w:rFonts w:ascii="宋体" w:hAnsi="宋体" w:cs="宋体"/>
      <w:sz w:val="28"/>
      <w:szCs w:val="28"/>
      <w:lang w:val="zh-TW" w:eastAsia="zh-TW"/>
    </w:rPr>
  </w:style>
  <w:style w:type="character" w:customStyle="1" w:styleId="Bodytext2">
    <w:name w:val="Body text|2_"/>
    <w:basedOn w:val="DefaultParagraphFont"/>
    <w:link w:val="Bodytext20"/>
    <w:uiPriority w:val="99"/>
    <w:locked/>
    <w:rsid w:val="005D35E9"/>
    <w:rPr>
      <w:rFonts w:ascii="宋体" w:eastAsia="宋体" w:hAnsi="宋体" w:cs="宋体"/>
      <w:sz w:val="26"/>
      <w:szCs w:val="26"/>
      <w:u w:val="none"/>
      <w:shd w:val="clear" w:color="auto" w:fill="auto"/>
      <w:lang w:val="zh-TW" w:eastAsia="zh-TW"/>
    </w:rPr>
  </w:style>
  <w:style w:type="paragraph" w:customStyle="1" w:styleId="Bodytext20">
    <w:name w:val="Body text|2"/>
    <w:basedOn w:val="Normal"/>
    <w:link w:val="Bodytext2"/>
    <w:uiPriority w:val="99"/>
    <w:rsid w:val="005D35E9"/>
    <w:rPr>
      <w:rFonts w:ascii="宋体" w:hAnsi="宋体" w:cs="宋体"/>
      <w:sz w:val="26"/>
      <w:szCs w:val="26"/>
      <w:lang w:val="zh-TW" w:eastAsia="zh-TW"/>
    </w:rPr>
  </w:style>
  <w:style w:type="character" w:customStyle="1" w:styleId="Bodytext3">
    <w:name w:val="Body text|3_"/>
    <w:basedOn w:val="DefaultParagraphFont"/>
    <w:link w:val="Bodytext30"/>
    <w:uiPriority w:val="99"/>
    <w:locked/>
    <w:rsid w:val="005D35E9"/>
    <w:rPr>
      <w:rFonts w:cs="Times New Roman"/>
      <w:sz w:val="28"/>
      <w:szCs w:val="28"/>
      <w:u w:val="none"/>
      <w:shd w:val="clear" w:color="auto" w:fill="auto"/>
      <w:lang w:val="zh-TW" w:eastAsia="zh-TW"/>
    </w:rPr>
  </w:style>
  <w:style w:type="paragraph" w:customStyle="1" w:styleId="Bodytext30">
    <w:name w:val="Body text|3"/>
    <w:basedOn w:val="Normal"/>
    <w:link w:val="Bodytext3"/>
    <w:uiPriority w:val="99"/>
    <w:rsid w:val="005D35E9"/>
    <w:rPr>
      <w:sz w:val="28"/>
      <w:szCs w:val="28"/>
      <w:lang w:val="zh-TW" w:eastAsia="zh-TW"/>
    </w:rPr>
  </w:style>
  <w:style w:type="character" w:customStyle="1" w:styleId="Heading11">
    <w:name w:val="Heading #1|1_"/>
    <w:basedOn w:val="DefaultParagraphFont"/>
    <w:link w:val="Heading110"/>
    <w:uiPriority w:val="99"/>
    <w:locked/>
    <w:rsid w:val="005D35E9"/>
    <w:rPr>
      <w:rFonts w:ascii="宋体" w:eastAsia="宋体" w:hAnsi="宋体" w:cs="宋体"/>
      <w:color w:val="F52D2F"/>
      <w:sz w:val="76"/>
      <w:szCs w:val="76"/>
      <w:u w:val="none"/>
      <w:shd w:val="clear" w:color="auto" w:fill="auto"/>
      <w:lang w:val="zh-TW" w:eastAsia="zh-TW"/>
    </w:rPr>
  </w:style>
  <w:style w:type="paragraph" w:customStyle="1" w:styleId="Heading110">
    <w:name w:val="Heading #1|1"/>
    <w:basedOn w:val="Normal"/>
    <w:link w:val="Heading11"/>
    <w:uiPriority w:val="99"/>
    <w:rsid w:val="005D35E9"/>
    <w:pPr>
      <w:spacing w:before="2180" w:after="860"/>
      <w:jc w:val="center"/>
      <w:outlineLvl w:val="0"/>
    </w:pPr>
    <w:rPr>
      <w:rFonts w:ascii="宋体" w:hAnsi="宋体" w:cs="宋体"/>
      <w:color w:val="F52D2F"/>
      <w:sz w:val="76"/>
      <w:szCs w:val="76"/>
      <w:lang w:val="zh-TW" w:eastAsia="zh-TW"/>
    </w:rPr>
  </w:style>
  <w:style w:type="character" w:customStyle="1" w:styleId="Headerorfooter2">
    <w:name w:val="Header or footer|2_"/>
    <w:basedOn w:val="DefaultParagraphFont"/>
    <w:link w:val="Headerorfooter20"/>
    <w:uiPriority w:val="99"/>
    <w:locked/>
    <w:rsid w:val="005D35E9"/>
    <w:rPr>
      <w:rFonts w:cs="Times New Roman"/>
      <w:sz w:val="20"/>
      <w:szCs w:val="20"/>
      <w:u w:val="none"/>
      <w:shd w:val="clear" w:color="auto" w:fill="auto"/>
      <w:lang w:val="zh-TW" w:eastAsia="zh-TW"/>
    </w:rPr>
  </w:style>
  <w:style w:type="paragraph" w:customStyle="1" w:styleId="Headerorfooter20">
    <w:name w:val="Header or footer|2"/>
    <w:basedOn w:val="Normal"/>
    <w:link w:val="Headerorfooter2"/>
    <w:uiPriority w:val="99"/>
    <w:rsid w:val="005D35E9"/>
    <w:rPr>
      <w:sz w:val="20"/>
      <w:szCs w:val="20"/>
      <w:lang w:val="zh-TW" w:eastAsia="zh-TW"/>
    </w:rPr>
  </w:style>
  <w:style w:type="character" w:customStyle="1" w:styleId="Heading21">
    <w:name w:val="Heading #2|1_"/>
    <w:basedOn w:val="DefaultParagraphFont"/>
    <w:link w:val="Heading210"/>
    <w:uiPriority w:val="99"/>
    <w:locked/>
    <w:rsid w:val="005D35E9"/>
    <w:rPr>
      <w:rFonts w:ascii="宋体" w:eastAsia="宋体" w:hAnsi="宋体" w:cs="宋体"/>
      <w:sz w:val="42"/>
      <w:szCs w:val="42"/>
      <w:u w:val="none"/>
      <w:shd w:val="clear" w:color="auto" w:fill="auto"/>
      <w:lang w:val="zh-TW" w:eastAsia="zh-TW"/>
    </w:rPr>
  </w:style>
  <w:style w:type="paragraph" w:customStyle="1" w:styleId="Heading210">
    <w:name w:val="Heading #2|1"/>
    <w:basedOn w:val="Normal"/>
    <w:link w:val="Heading21"/>
    <w:uiPriority w:val="99"/>
    <w:rsid w:val="005D35E9"/>
    <w:pPr>
      <w:spacing w:after="330" w:line="518" w:lineRule="exact"/>
      <w:jc w:val="center"/>
      <w:outlineLvl w:val="1"/>
    </w:pPr>
    <w:rPr>
      <w:rFonts w:ascii="宋体" w:hAnsi="宋体" w:cs="宋体"/>
      <w:sz w:val="42"/>
      <w:szCs w:val="42"/>
      <w:lang w:val="zh-TW" w:eastAsia="zh-TW"/>
    </w:rPr>
  </w:style>
  <w:style w:type="character" w:customStyle="1" w:styleId="Headerorfooter1">
    <w:name w:val="Header or footer|1_"/>
    <w:basedOn w:val="DefaultParagraphFont"/>
    <w:link w:val="Headerorfooter10"/>
    <w:uiPriority w:val="99"/>
    <w:locked/>
    <w:rsid w:val="005D35E9"/>
    <w:rPr>
      <w:rFonts w:cs="Times New Roman"/>
      <w:sz w:val="28"/>
      <w:szCs w:val="28"/>
      <w:u w:val="none"/>
      <w:shd w:val="clear" w:color="auto" w:fill="auto"/>
      <w:lang w:val="zh-TW" w:eastAsia="zh-TW"/>
    </w:rPr>
  </w:style>
  <w:style w:type="paragraph" w:customStyle="1" w:styleId="Headerorfooter10">
    <w:name w:val="Header or footer|1"/>
    <w:basedOn w:val="Normal"/>
    <w:link w:val="Headerorfooter1"/>
    <w:uiPriority w:val="99"/>
    <w:rsid w:val="005D35E9"/>
    <w:rPr>
      <w:sz w:val="28"/>
      <w:szCs w:val="28"/>
      <w:lang w:val="zh-TW" w:eastAsia="zh-TW"/>
    </w:rPr>
  </w:style>
  <w:style w:type="character" w:customStyle="1" w:styleId="Other1">
    <w:name w:val="Other|1_"/>
    <w:basedOn w:val="DefaultParagraphFont"/>
    <w:link w:val="Other10"/>
    <w:uiPriority w:val="99"/>
    <w:locked/>
    <w:rsid w:val="005D35E9"/>
    <w:rPr>
      <w:rFonts w:ascii="宋体" w:eastAsia="宋体" w:hAnsi="宋体" w:cs="宋体"/>
      <w:sz w:val="28"/>
      <w:szCs w:val="28"/>
      <w:u w:val="none"/>
      <w:shd w:val="clear" w:color="auto" w:fill="auto"/>
      <w:lang w:val="zh-TW" w:eastAsia="zh-TW"/>
    </w:rPr>
  </w:style>
  <w:style w:type="paragraph" w:customStyle="1" w:styleId="Other10">
    <w:name w:val="Other|1"/>
    <w:basedOn w:val="Normal"/>
    <w:link w:val="Other1"/>
    <w:uiPriority w:val="99"/>
    <w:rsid w:val="005D35E9"/>
    <w:pPr>
      <w:spacing w:line="418" w:lineRule="auto"/>
      <w:ind w:firstLine="400"/>
    </w:pPr>
    <w:rPr>
      <w:rFonts w:ascii="宋体" w:hAnsi="宋体" w:cs="宋体"/>
      <w:sz w:val="28"/>
      <w:szCs w:val="28"/>
      <w:lang w:val="zh-TW"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8</Pages>
  <Words>600</Words>
  <Characters>3424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25100</dc:creator>
  <cp:keywords/>
  <dc:description/>
  <cp:lastModifiedBy>User</cp:lastModifiedBy>
  <cp:revision>3</cp:revision>
  <dcterms:created xsi:type="dcterms:W3CDTF">2020-06-18T08:26:00Z</dcterms:created>
  <dcterms:modified xsi:type="dcterms:W3CDTF">2020-06-18T09:52:00Z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