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D5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黑体" w:eastAsia="黑体" w:hAnsi="黑体" w:hint="eastAsia"/>
          <w:sz w:val="32"/>
          <w:szCs w:val="32"/>
        </w:rPr>
        <w:t>附件1</w:t>
      </w:r>
    </w:p>
    <w:p w:rsidR="004057D5" w:rsidRPr="0097588B" w:rsidRDefault="004057D5" w:rsidP="004057D5">
      <w:pPr>
        <w:ind w:firstLineChars="200" w:firstLine="640"/>
        <w:jc w:val="left"/>
        <w:rPr>
          <w:rFonts w:ascii="仿宋_GB2312" w:eastAsia="仿宋_GB2312" w:hAnsiTheme="majorEastAsia"/>
          <w:sz w:val="32"/>
          <w:szCs w:val="32"/>
        </w:rPr>
      </w:pPr>
    </w:p>
    <w:p w:rsidR="004057D5" w:rsidRPr="003350B2" w:rsidRDefault="004057D5" w:rsidP="004057D5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3350B2">
        <w:rPr>
          <w:rFonts w:asciiTheme="majorEastAsia" w:eastAsiaTheme="majorEastAsia" w:hAnsiTheme="majorEastAsia" w:hint="eastAsia"/>
          <w:b/>
          <w:sz w:val="44"/>
          <w:szCs w:val="44"/>
        </w:rPr>
        <w:t>2016年度河北省旅游发展专项课题指南</w:t>
      </w:r>
    </w:p>
    <w:p w:rsidR="004057D5" w:rsidRPr="0097588B" w:rsidRDefault="004057D5" w:rsidP="004057D5">
      <w:pPr>
        <w:ind w:firstLineChars="200" w:firstLine="640"/>
        <w:jc w:val="left"/>
        <w:rPr>
          <w:rFonts w:ascii="仿宋_GB2312" w:eastAsia="仿宋_GB2312" w:hAnsiTheme="majorEastAsia"/>
          <w:sz w:val="32"/>
          <w:szCs w:val="32"/>
        </w:rPr>
      </w:pP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1.大众旅游时代背景下河北旅游发展研究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>
        <w:rPr>
          <w:rFonts w:ascii="仿宋_GB2312" w:eastAsia="仿宋_GB2312" w:hAnsiTheme="majorEastAsia" w:hint="eastAsia"/>
          <w:sz w:val="32"/>
          <w:szCs w:val="32"/>
        </w:rPr>
        <w:t>2.</w:t>
      </w:r>
      <w:r w:rsidRPr="0097588B">
        <w:rPr>
          <w:rFonts w:ascii="仿宋_GB2312" w:eastAsia="仿宋_GB2312" w:hAnsiTheme="majorEastAsia" w:hint="eastAsia"/>
          <w:sz w:val="32"/>
          <w:szCs w:val="32"/>
        </w:rPr>
        <w:t>供给侧结构性改革下河北旅游产业结构优化研究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3.基于京津冀协同发展的河北旅游产业布局模式研究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4.京津冀协同发展背景下河北休闲度假旅游产品开发研究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>
        <w:rPr>
          <w:rFonts w:ascii="仿宋_GB2312" w:eastAsia="仿宋_GB2312" w:hAnsiTheme="majorEastAsia" w:hint="eastAsia"/>
          <w:sz w:val="32"/>
          <w:szCs w:val="32"/>
        </w:rPr>
        <w:t>5.</w:t>
      </w:r>
      <w:r w:rsidRPr="0097588B">
        <w:rPr>
          <w:rFonts w:ascii="仿宋_GB2312" w:eastAsia="仿宋_GB2312" w:hAnsiTheme="majorEastAsia" w:hint="eastAsia"/>
          <w:sz w:val="32"/>
          <w:szCs w:val="32"/>
        </w:rPr>
        <w:t>京津地区旅游消费市场调查与分析研究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>
        <w:rPr>
          <w:rFonts w:ascii="仿宋_GB2312" w:eastAsia="仿宋_GB2312" w:hAnsiTheme="majorEastAsia" w:hint="eastAsia"/>
          <w:sz w:val="32"/>
          <w:szCs w:val="32"/>
        </w:rPr>
        <w:t>6.</w:t>
      </w:r>
      <w:r w:rsidRPr="0097588B">
        <w:rPr>
          <w:rFonts w:ascii="仿宋_GB2312" w:eastAsia="仿宋_GB2312" w:hAnsiTheme="majorEastAsia" w:hint="eastAsia"/>
          <w:sz w:val="32"/>
          <w:szCs w:val="32"/>
        </w:rPr>
        <w:t>河北省全域旅游发展研究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>
        <w:rPr>
          <w:rFonts w:ascii="仿宋_GB2312" w:eastAsia="仿宋_GB2312" w:hAnsiTheme="majorEastAsia" w:hint="eastAsia"/>
          <w:sz w:val="32"/>
          <w:szCs w:val="32"/>
        </w:rPr>
        <w:t>7.</w:t>
      </w:r>
      <w:r w:rsidRPr="0097588B">
        <w:rPr>
          <w:rFonts w:ascii="仿宋_GB2312" w:eastAsia="仿宋_GB2312" w:hAnsiTheme="majorEastAsia" w:hint="eastAsia"/>
          <w:sz w:val="32"/>
          <w:szCs w:val="32"/>
        </w:rPr>
        <w:t>全域旅游助推河北县域经济发展研究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8.河北旅游新业态新产品及其发展战略研究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9.“大数据”时代背景下河北旅游创新发展模式研究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10.河北环京津乡村旅游现状及其对策研究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11.河北省旅游景区带动型美丽农村建设策略研究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12.河北省连片特困区旅游精准扶贫模式研究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13.河北打造精品民宿度假集群推进“整村脱贫”策略研究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14.河北旅游公共服务体系构建研究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15.河北加快建设智慧旅游战略研究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16.河北省创新构建旅游品牌体系与宣传推广研究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17.河北旅游精品线路策划设计研究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18.河北省旅游投融资模式研究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lastRenderedPageBreak/>
        <w:t>19.依法兴旅、依法治旅体制机制创新研究</w:t>
      </w:r>
    </w:p>
    <w:p w:rsidR="004057D5" w:rsidRPr="0097588B" w:rsidRDefault="004057D5" w:rsidP="004057D5">
      <w:pPr>
        <w:jc w:val="left"/>
        <w:rPr>
          <w:rFonts w:ascii="仿宋_GB2312" w:eastAsia="仿宋_GB2312" w:hAnsiTheme="majorEastAsia"/>
          <w:sz w:val="32"/>
          <w:szCs w:val="32"/>
        </w:rPr>
      </w:pPr>
      <w:r w:rsidRPr="0097588B">
        <w:rPr>
          <w:rFonts w:ascii="仿宋_GB2312" w:eastAsia="仿宋_GB2312" w:hAnsiTheme="majorEastAsia" w:hint="eastAsia"/>
          <w:sz w:val="32"/>
          <w:szCs w:val="32"/>
        </w:rPr>
        <w:t>20.河北省“十三五”旅游人才发展策略研究</w:t>
      </w:r>
    </w:p>
    <w:p w:rsidR="007979A5" w:rsidRPr="004057D5" w:rsidRDefault="007979A5"/>
    <w:sectPr w:rsidR="007979A5" w:rsidRPr="004057D5" w:rsidSect="007979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11E" w:rsidRDefault="00D5611E" w:rsidP="004057D5">
      <w:r>
        <w:separator/>
      </w:r>
    </w:p>
  </w:endnote>
  <w:endnote w:type="continuationSeparator" w:id="0">
    <w:p w:rsidR="00D5611E" w:rsidRDefault="00D5611E" w:rsidP="00405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11E" w:rsidRDefault="00D5611E" w:rsidP="004057D5">
      <w:r>
        <w:separator/>
      </w:r>
    </w:p>
  </w:footnote>
  <w:footnote w:type="continuationSeparator" w:id="0">
    <w:p w:rsidR="00D5611E" w:rsidRDefault="00D5611E" w:rsidP="004057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57D5"/>
    <w:rsid w:val="004057D5"/>
    <w:rsid w:val="007979A5"/>
    <w:rsid w:val="00D5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7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057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057D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057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057D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2016-06-16T01:16:00Z</dcterms:created>
  <dcterms:modified xsi:type="dcterms:W3CDTF">2016-06-16T01:17:00Z</dcterms:modified>
</cp:coreProperties>
</file>